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44"/>
          <w:szCs w:val="28"/>
        </w:rPr>
      </w:pPr>
      <w:bookmarkStart w:id="0" w:name="_GoBack"/>
      <w:bookmarkEnd w:id="0"/>
      <w:r>
        <w:rPr>
          <w:rFonts w:hint="eastAsia"/>
          <w:sz w:val="44"/>
          <w:szCs w:val="28"/>
        </w:rPr>
        <w:t>购销</w:t>
      </w:r>
      <w:r>
        <w:rPr>
          <w:sz w:val="44"/>
          <w:szCs w:val="28"/>
        </w:rPr>
        <w:t>合同</w:t>
      </w:r>
    </w:p>
    <w:p>
      <w:pPr>
        <w:spacing w:before="78" w:beforeLines="25" w:after="78" w:afterLines="25" w:line="360" w:lineRule="auto"/>
        <w:jc w:val="right"/>
        <w:rPr>
          <w:rFonts w:ascii="宋体" w:hAnsi="宋体" w:eastAsia="宋体" w:cs="Times New Roman"/>
          <w:color w:val="000000"/>
          <w:sz w:val="20"/>
          <w:szCs w:val="24"/>
        </w:rPr>
      </w:pPr>
      <w:r>
        <w:rPr>
          <w:rFonts w:ascii="宋体" w:hAnsi="宋体" w:eastAsia="宋体" w:cs="Times New Roman"/>
          <w:color w:val="000000"/>
          <w:sz w:val="20"/>
          <w:szCs w:val="24"/>
        </w:rPr>
        <w:t>合同编号：</w:t>
      </w:r>
    </w:p>
    <w:p>
      <w:pPr>
        <w:spacing w:before="78" w:beforeLines="25" w:after="78" w:afterLines="25" w:line="360" w:lineRule="auto"/>
        <w:jc w:val="right"/>
        <w:rPr>
          <w:rFonts w:ascii="宋体" w:hAnsi="宋体" w:eastAsia="宋体" w:cs="Times New Roman"/>
          <w:color w:val="000000"/>
          <w:sz w:val="20"/>
          <w:szCs w:val="24"/>
        </w:rPr>
      </w:pPr>
      <w:r>
        <w:rPr>
          <w:rFonts w:hint="eastAsia" w:ascii="宋体" w:hAnsi="宋体" w:eastAsia="宋体" w:cs="Times New Roman"/>
          <w:color w:val="000000"/>
          <w:sz w:val="20"/>
          <w:szCs w:val="24"/>
        </w:rPr>
        <w:t>签订日期：</w:t>
      </w:r>
    </w:p>
    <w:p>
      <w:pPr>
        <w:spacing w:before="78" w:beforeLines="25" w:after="78" w:afterLines="25" w:line="360" w:lineRule="auto"/>
        <w:jc w:val="right"/>
        <w:rPr>
          <w:rFonts w:ascii="宋体" w:hAnsi="宋体" w:eastAsia="宋体" w:cs="Times New Roman"/>
          <w:color w:val="000000"/>
          <w:sz w:val="20"/>
          <w:szCs w:val="24"/>
        </w:rPr>
      </w:pPr>
      <w:r>
        <w:rPr>
          <w:rFonts w:hint="eastAsia" w:ascii="宋体" w:hAnsi="宋体" w:eastAsia="宋体" w:cs="Times New Roman"/>
          <w:color w:val="000000"/>
          <w:sz w:val="20"/>
          <w:szCs w:val="24"/>
        </w:rPr>
        <w:t>签订地点：</w:t>
      </w:r>
    </w:p>
    <w:p>
      <w:pPr>
        <w:spacing w:line="360" w:lineRule="auto"/>
        <w:rPr>
          <w:rFonts w:ascii="宋体" w:hAnsi="宋体"/>
          <w:color w:val="000000"/>
          <w:sz w:val="24"/>
          <w:szCs w:val="24"/>
        </w:rPr>
      </w:pPr>
      <w:r>
        <w:rPr>
          <w:rFonts w:hint="eastAsia" w:ascii="宋体" w:hAnsi="宋体"/>
          <w:color w:val="000000"/>
          <w:sz w:val="24"/>
          <w:szCs w:val="24"/>
        </w:rPr>
        <w:t>买方：</w:t>
      </w:r>
    </w:p>
    <w:p>
      <w:pPr>
        <w:spacing w:line="360" w:lineRule="auto"/>
        <w:rPr>
          <w:rFonts w:ascii="宋体" w:hAnsi="宋体"/>
          <w:color w:val="000000"/>
          <w:sz w:val="24"/>
          <w:szCs w:val="24"/>
        </w:rPr>
      </w:pPr>
      <w:r>
        <w:rPr>
          <w:rFonts w:hint="eastAsia" w:ascii="宋体" w:hAnsi="宋体"/>
          <w:color w:val="000000"/>
          <w:sz w:val="24"/>
          <w:szCs w:val="24"/>
        </w:rPr>
        <w:t>住所地：</w:t>
      </w:r>
    </w:p>
    <w:p>
      <w:pPr>
        <w:spacing w:line="360" w:lineRule="auto"/>
        <w:rPr>
          <w:rFonts w:ascii="宋体" w:hAnsi="宋体"/>
          <w:color w:val="000000"/>
          <w:sz w:val="24"/>
          <w:szCs w:val="24"/>
        </w:rPr>
      </w:pPr>
      <w:r>
        <w:rPr>
          <w:rFonts w:hint="eastAsia" w:ascii="宋体" w:hAnsi="宋体"/>
          <w:color w:val="000000"/>
          <w:sz w:val="24"/>
          <w:szCs w:val="24"/>
        </w:rPr>
        <w:t>法定代表人：</w:t>
      </w:r>
    </w:p>
    <w:p>
      <w:pPr>
        <w:spacing w:line="360" w:lineRule="auto"/>
        <w:rPr>
          <w:rFonts w:ascii="宋体" w:hAnsi="宋体"/>
          <w:color w:val="000000"/>
          <w:sz w:val="24"/>
          <w:szCs w:val="24"/>
        </w:rPr>
      </w:pPr>
    </w:p>
    <w:p>
      <w:pPr>
        <w:spacing w:line="360" w:lineRule="auto"/>
        <w:rPr>
          <w:rFonts w:ascii="宋体" w:hAnsi="宋体"/>
          <w:color w:val="000000"/>
          <w:sz w:val="24"/>
          <w:szCs w:val="24"/>
        </w:rPr>
      </w:pPr>
      <w:r>
        <w:rPr>
          <w:rFonts w:hint="eastAsia" w:ascii="宋体" w:hAnsi="宋体"/>
          <w:color w:val="000000"/>
          <w:sz w:val="24"/>
          <w:szCs w:val="24"/>
        </w:rPr>
        <w:t>卖方： 中国科技出版传媒股份有限公司</w:t>
      </w:r>
    </w:p>
    <w:p>
      <w:pPr>
        <w:spacing w:line="360" w:lineRule="auto"/>
        <w:rPr>
          <w:rFonts w:ascii="宋体" w:hAnsi="宋体"/>
          <w:color w:val="000000"/>
          <w:sz w:val="24"/>
          <w:szCs w:val="24"/>
        </w:rPr>
      </w:pPr>
      <w:r>
        <w:rPr>
          <w:rFonts w:hint="eastAsia" w:ascii="宋体" w:hAnsi="宋体"/>
          <w:color w:val="000000"/>
          <w:sz w:val="24"/>
          <w:szCs w:val="24"/>
        </w:rPr>
        <w:t>住所地：</w:t>
      </w:r>
      <w:r>
        <w:rPr>
          <w:rFonts w:ascii="宋体" w:hAnsi="宋体"/>
          <w:color w:val="000000"/>
          <w:sz w:val="24"/>
          <w:szCs w:val="24"/>
        </w:rPr>
        <w:t xml:space="preserve"> </w:t>
      </w:r>
      <w:r>
        <w:rPr>
          <w:rFonts w:hint="eastAsia" w:ascii="宋体" w:hAnsi="宋体"/>
          <w:color w:val="000000"/>
          <w:sz w:val="24"/>
          <w:szCs w:val="24"/>
        </w:rPr>
        <w:t>北京市东城区东黄城根北街16号</w:t>
      </w:r>
    </w:p>
    <w:p>
      <w:pPr>
        <w:spacing w:line="360" w:lineRule="auto"/>
        <w:rPr>
          <w:rFonts w:hint="eastAsia" w:ascii="宋体" w:hAnsi="宋体" w:eastAsiaTheme="minorEastAsia"/>
          <w:color w:val="000000"/>
          <w:sz w:val="24"/>
          <w:szCs w:val="24"/>
          <w:lang w:val="en-US" w:eastAsia="zh-CN"/>
        </w:rPr>
      </w:pPr>
      <w:r>
        <w:rPr>
          <w:rFonts w:hint="eastAsia" w:ascii="宋体" w:hAnsi="宋体"/>
          <w:color w:val="000000"/>
          <w:sz w:val="24"/>
          <w:szCs w:val="24"/>
        </w:rPr>
        <w:t>法定代表人：</w:t>
      </w:r>
      <w:r>
        <w:rPr>
          <w:rFonts w:hint="eastAsia" w:ascii="宋体" w:hAnsi="宋体"/>
          <w:color w:val="000000"/>
          <w:sz w:val="24"/>
          <w:szCs w:val="24"/>
          <w:lang w:val="en-US" w:eastAsia="zh-CN"/>
        </w:rPr>
        <w:t>林鹏</w:t>
      </w:r>
    </w:p>
    <w:p>
      <w:pPr>
        <w:spacing w:line="360" w:lineRule="auto"/>
        <w:rPr>
          <w:rFonts w:hint="default" w:ascii="宋体" w:hAnsi="宋体" w:eastAsiaTheme="minorEastAsia"/>
          <w:color w:val="000000"/>
          <w:sz w:val="24"/>
          <w:szCs w:val="24"/>
          <w:lang w:val="en-US" w:eastAsia="zh-CN"/>
        </w:rPr>
      </w:pPr>
      <w:r>
        <w:rPr>
          <w:rFonts w:hint="eastAsia" w:ascii="宋体" w:hAnsi="宋体"/>
          <w:color w:val="000000"/>
          <w:sz w:val="24"/>
          <w:szCs w:val="24"/>
        </w:rPr>
        <w:t>联系电话：</w:t>
      </w:r>
      <w:r>
        <w:rPr>
          <w:rFonts w:ascii="宋体" w:hAnsi="宋体"/>
          <w:color w:val="000000"/>
          <w:sz w:val="24"/>
          <w:szCs w:val="24"/>
        </w:rPr>
        <w:t xml:space="preserve"> </w:t>
      </w:r>
      <w:r>
        <w:rPr>
          <w:rFonts w:hint="eastAsia" w:ascii="宋体" w:hAnsi="宋体"/>
          <w:color w:val="000000"/>
          <w:sz w:val="24"/>
          <w:szCs w:val="24"/>
          <w:lang w:val="en-US" w:eastAsia="zh-CN"/>
        </w:rPr>
        <w:t>13535369526</w:t>
      </w:r>
    </w:p>
    <w:p>
      <w:pPr>
        <w:spacing w:line="360" w:lineRule="auto"/>
        <w:rPr>
          <w:rFonts w:ascii="宋体" w:hAnsi="宋体" w:eastAsia="宋体" w:cs="Times New Roman"/>
          <w:color w:val="000000"/>
          <w:sz w:val="24"/>
          <w:szCs w:val="24"/>
        </w:rPr>
      </w:pPr>
      <w:r>
        <w:rPr>
          <w:rFonts w:ascii="宋体" w:hAnsi="宋体" w:eastAsia="宋体" w:cs="Times New Roman"/>
          <w:color w:val="000000"/>
          <w:sz w:val="24"/>
          <w:szCs w:val="24"/>
        </w:rPr>
        <w:t>为采购及供应货物，买卖双方经平等协商，订立本合同，以资共同遵守。</w:t>
      </w:r>
    </w:p>
    <w:p>
      <w:pPr>
        <w:pStyle w:val="12"/>
        <w:numPr>
          <w:ilvl w:val="0"/>
          <w:numId w:val="1"/>
        </w:numPr>
        <w:spacing w:line="360" w:lineRule="auto"/>
        <w:ind w:firstLineChars="0"/>
        <w:rPr>
          <w:rFonts w:ascii="宋体" w:hAnsi="宋体"/>
          <w:color w:val="000000"/>
          <w:sz w:val="24"/>
          <w:szCs w:val="24"/>
        </w:rPr>
      </w:pPr>
      <w:r>
        <w:rPr>
          <w:rFonts w:hint="eastAsia" w:ascii="宋体" w:hAnsi="宋体"/>
          <w:b/>
          <w:color w:val="000000"/>
          <w:sz w:val="24"/>
          <w:szCs w:val="24"/>
        </w:rPr>
        <w:t>货物</w:t>
      </w:r>
      <w:r>
        <w:rPr>
          <w:rFonts w:ascii="宋体" w:hAnsi="宋体"/>
          <w:b/>
          <w:color w:val="000000"/>
          <w:sz w:val="24"/>
          <w:szCs w:val="24"/>
        </w:rPr>
        <w:t>内容</w:t>
      </w:r>
      <w:r>
        <w:rPr>
          <w:rFonts w:ascii="宋体" w:hAnsi="宋体"/>
          <w:color w:val="000000"/>
          <w:sz w:val="24"/>
          <w:szCs w:val="24"/>
        </w:rPr>
        <w:t>：</w:t>
      </w:r>
    </w:p>
    <w:tbl>
      <w:tblPr>
        <w:tblStyle w:val="7"/>
        <w:tblW w:w="938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52"/>
        <w:gridCol w:w="900"/>
        <w:gridCol w:w="825"/>
        <w:gridCol w:w="795"/>
        <w:gridCol w:w="990"/>
        <w:gridCol w:w="1470"/>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Align w:val="center"/>
          </w:tcPr>
          <w:p>
            <w:pPr>
              <w:spacing w:line="360" w:lineRule="auto"/>
              <w:jc w:val="center"/>
              <w:rPr>
                <w:rFonts w:ascii="宋体" w:hAnsi="宋体" w:eastAsia="宋体" w:cs="华文细黑"/>
                <w:sz w:val="24"/>
                <w:szCs w:val="24"/>
              </w:rPr>
            </w:pPr>
            <w:r>
              <w:rPr>
                <w:rFonts w:hint="eastAsia" w:ascii="宋体" w:hAnsi="宋体" w:eastAsia="宋体" w:cs="华文细黑"/>
                <w:sz w:val="24"/>
                <w:szCs w:val="24"/>
              </w:rPr>
              <w:t>项次</w:t>
            </w:r>
          </w:p>
        </w:tc>
        <w:tc>
          <w:tcPr>
            <w:tcW w:w="2352" w:type="dxa"/>
            <w:vAlign w:val="center"/>
          </w:tcPr>
          <w:p>
            <w:pPr>
              <w:spacing w:line="360" w:lineRule="auto"/>
              <w:jc w:val="center"/>
              <w:rPr>
                <w:rFonts w:ascii="宋体" w:hAnsi="宋体" w:eastAsia="宋体" w:cs="华文细黑"/>
                <w:sz w:val="24"/>
                <w:szCs w:val="24"/>
              </w:rPr>
            </w:pPr>
            <w:r>
              <w:rPr>
                <w:rFonts w:hint="eastAsia" w:ascii="宋体" w:hAnsi="宋体" w:eastAsia="宋体" w:cs="华文细黑"/>
                <w:sz w:val="24"/>
                <w:szCs w:val="24"/>
              </w:rPr>
              <w:t>订货名称</w:t>
            </w:r>
          </w:p>
        </w:tc>
        <w:tc>
          <w:tcPr>
            <w:tcW w:w="900" w:type="dxa"/>
            <w:vAlign w:val="center"/>
          </w:tcPr>
          <w:p>
            <w:pPr>
              <w:spacing w:line="360" w:lineRule="auto"/>
              <w:jc w:val="center"/>
              <w:rPr>
                <w:rFonts w:ascii="宋体" w:hAnsi="宋体" w:eastAsia="宋体" w:cs="华文细黑"/>
                <w:sz w:val="24"/>
                <w:szCs w:val="24"/>
              </w:rPr>
            </w:pPr>
            <w:r>
              <w:rPr>
                <w:rFonts w:hint="eastAsia" w:ascii="宋体" w:hAnsi="宋体" w:eastAsia="宋体" w:cs="华文细黑"/>
                <w:sz w:val="24"/>
                <w:szCs w:val="24"/>
              </w:rPr>
              <w:t>规格/型号</w:t>
            </w:r>
          </w:p>
        </w:tc>
        <w:tc>
          <w:tcPr>
            <w:tcW w:w="825" w:type="dxa"/>
            <w:tcBorders>
              <w:top w:val="single" w:color="auto" w:sz="4" w:space="0"/>
            </w:tcBorders>
            <w:vAlign w:val="center"/>
          </w:tcPr>
          <w:p>
            <w:pPr>
              <w:spacing w:line="360" w:lineRule="auto"/>
              <w:jc w:val="center"/>
              <w:rPr>
                <w:rFonts w:ascii="宋体" w:hAnsi="宋体" w:eastAsia="宋体" w:cs="华文细黑"/>
                <w:sz w:val="24"/>
                <w:szCs w:val="24"/>
              </w:rPr>
            </w:pPr>
            <w:r>
              <w:rPr>
                <w:rFonts w:hint="eastAsia" w:ascii="宋体" w:hAnsi="宋体" w:eastAsia="宋体" w:cs="华文细黑"/>
                <w:sz w:val="24"/>
                <w:szCs w:val="24"/>
              </w:rPr>
              <w:t>单位</w:t>
            </w:r>
          </w:p>
        </w:tc>
        <w:tc>
          <w:tcPr>
            <w:tcW w:w="795" w:type="dxa"/>
            <w:tcBorders>
              <w:bottom w:val="single" w:color="auto" w:sz="4" w:space="0"/>
            </w:tcBorders>
            <w:vAlign w:val="center"/>
          </w:tcPr>
          <w:p>
            <w:pPr>
              <w:spacing w:line="360" w:lineRule="auto"/>
              <w:jc w:val="center"/>
              <w:rPr>
                <w:rFonts w:ascii="宋体" w:hAnsi="宋体" w:eastAsia="宋体" w:cs="华文细黑"/>
                <w:sz w:val="24"/>
                <w:szCs w:val="24"/>
              </w:rPr>
            </w:pPr>
            <w:r>
              <w:rPr>
                <w:rFonts w:hint="eastAsia" w:ascii="宋体" w:hAnsi="宋体" w:eastAsia="宋体" w:cs="华文细黑"/>
                <w:sz w:val="24"/>
                <w:szCs w:val="24"/>
              </w:rPr>
              <w:t>数量</w:t>
            </w:r>
          </w:p>
        </w:tc>
        <w:tc>
          <w:tcPr>
            <w:tcW w:w="990" w:type="dxa"/>
            <w:tcBorders>
              <w:bottom w:val="single" w:color="auto" w:sz="4" w:space="0"/>
            </w:tcBorders>
            <w:vAlign w:val="center"/>
          </w:tcPr>
          <w:p>
            <w:pPr>
              <w:spacing w:line="360" w:lineRule="auto"/>
              <w:jc w:val="center"/>
              <w:rPr>
                <w:rFonts w:ascii="宋体" w:hAnsi="宋体" w:eastAsia="宋体" w:cs="华文细黑"/>
                <w:sz w:val="24"/>
                <w:szCs w:val="24"/>
              </w:rPr>
            </w:pPr>
            <w:r>
              <w:rPr>
                <w:rFonts w:hint="eastAsia" w:ascii="宋体" w:hAnsi="宋体" w:eastAsia="宋体" w:cs="华文细黑"/>
                <w:sz w:val="24"/>
                <w:szCs w:val="24"/>
              </w:rPr>
              <w:t>单价（RMB）</w:t>
            </w:r>
          </w:p>
        </w:tc>
        <w:tc>
          <w:tcPr>
            <w:tcW w:w="1470" w:type="dxa"/>
            <w:tcBorders>
              <w:bottom w:val="single" w:color="auto" w:sz="4" w:space="0"/>
            </w:tcBorders>
            <w:vAlign w:val="center"/>
          </w:tcPr>
          <w:p>
            <w:pPr>
              <w:spacing w:line="360" w:lineRule="auto"/>
              <w:jc w:val="center"/>
              <w:rPr>
                <w:rFonts w:ascii="宋体" w:hAnsi="宋体" w:eastAsia="宋体" w:cs="华文细黑"/>
                <w:sz w:val="24"/>
                <w:szCs w:val="24"/>
              </w:rPr>
            </w:pPr>
            <w:r>
              <w:rPr>
                <w:rFonts w:hint="eastAsia" w:ascii="宋体" w:hAnsi="宋体" w:eastAsia="宋体" w:cs="华文细黑"/>
                <w:sz w:val="24"/>
                <w:szCs w:val="24"/>
              </w:rPr>
              <w:t>金额（RMB）</w:t>
            </w:r>
          </w:p>
        </w:tc>
        <w:tc>
          <w:tcPr>
            <w:tcW w:w="1379" w:type="dxa"/>
            <w:tcBorders>
              <w:bottom w:val="single" w:color="auto" w:sz="4" w:space="0"/>
            </w:tcBorders>
            <w:vAlign w:val="center"/>
          </w:tcPr>
          <w:p>
            <w:pPr>
              <w:spacing w:line="360" w:lineRule="auto"/>
              <w:jc w:val="center"/>
              <w:rPr>
                <w:rFonts w:ascii="宋体" w:hAnsi="宋体" w:eastAsia="宋体" w:cs="华文细黑"/>
                <w:sz w:val="24"/>
                <w:szCs w:val="24"/>
              </w:rPr>
            </w:pPr>
            <w:r>
              <w:rPr>
                <w:rFonts w:hint="eastAsia" w:ascii="宋体" w:hAnsi="宋体" w:eastAsia="宋体" w:cs="华文细黑"/>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676" w:type="dxa"/>
            <w:vAlign w:val="center"/>
          </w:tcPr>
          <w:p>
            <w:pPr>
              <w:spacing w:line="360" w:lineRule="auto"/>
              <w:jc w:val="center"/>
              <w:rPr>
                <w:rFonts w:ascii="宋体" w:hAnsi="宋体" w:eastAsia="宋体" w:cs="华文细黑"/>
                <w:sz w:val="24"/>
                <w:szCs w:val="24"/>
              </w:rPr>
            </w:pPr>
            <w:r>
              <w:rPr>
                <w:rFonts w:hint="eastAsia" w:ascii="宋体" w:hAnsi="宋体" w:eastAsia="宋体" w:cs="华文细黑"/>
                <w:sz w:val="24"/>
                <w:szCs w:val="24"/>
              </w:rPr>
              <w:t>1</w:t>
            </w:r>
          </w:p>
        </w:tc>
        <w:tc>
          <w:tcPr>
            <w:tcW w:w="2352" w:type="dxa"/>
            <w:vAlign w:val="center"/>
          </w:tcPr>
          <w:p>
            <w:pPr>
              <w:spacing w:line="360" w:lineRule="auto"/>
              <w:jc w:val="center"/>
              <w:rPr>
                <w:rFonts w:ascii="宋体" w:hAnsi="宋体" w:eastAsia="宋体" w:cs="华文细黑"/>
                <w:sz w:val="24"/>
                <w:szCs w:val="24"/>
              </w:rPr>
            </w:pPr>
            <w:r>
              <w:rPr>
                <w:rFonts w:hint="eastAsia" w:ascii="宋体" w:hAnsi="宋体" w:eastAsia="宋体" w:cs="华文细黑"/>
                <w:sz w:val="24"/>
                <w:szCs w:val="24"/>
              </w:rPr>
              <w:t>《我心中的太阳——太阳文化与太阳能技术漫谈》</w:t>
            </w:r>
          </w:p>
        </w:tc>
        <w:tc>
          <w:tcPr>
            <w:tcW w:w="900" w:type="dxa"/>
            <w:vAlign w:val="center"/>
          </w:tcPr>
          <w:p>
            <w:pPr>
              <w:spacing w:line="360" w:lineRule="auto"/>
              <w:jc w:val="center"/>
              <w:rPr>
                <w:rFonts w:ascii="宋体" w:hAnsi="宋体" w:eastAsia="宋体" w:cs="华文细黑"/>
                <w:sz w:val="24"/>
                <w:szCs w:val="24"/>
              </w:rPr>
            </w:pPr>
          </w:p>
        </w:tc>
        <w:tc>
          <w:tcPr>
            <w:tcW w:w="825" w:type="dxa"/>
            <w:tcBorders>
              <w:bottom w:val="single" w:color="auto" w:sz="4" w:space="0"/>
            </w:tcBorders>
            <w:vAlign w:val="center"/>
          </w:tcPr>
          <w:p>
            <w:pPr>
              <w:spacing w:line="360" w:lineRule="auto"/>
              <w:rPr>
                <w:rFonts w:hint="default" w:ascii="宋体" w:hAnsi="宋体" w:eastAsia="宋体" w:cs="华文细黑"/>
                <w:sz w:val="24"/>
                <w:szCs w:val="24"/>
                <w:lang w:val="en-US" w:eastAsia="zh-CN"/>
              </w:rPr>
            </w:pPr>
            <w:r>
              <w:rPr>
                <w:rFonts w:hint="eastAsia" w:ascii="宋体" w:hAnsi="宋体" w:eastAsia="宋体" w:cs="华文细黑"/>
                <w:sz w:val="24"/>
                <w:szCs w:val="24"/>
                <w:lang w:val="en-US" w:eastAsia="zh-CN"/>
              </w:rPr>
              <w:t>册</w:t>
            </w:r>
          </w:p>
        </w:tc>
        <w:tc>
          <w:tcPr>
            <w:tcW w:w="795" w:type="dxa"/>
            <w:tcBorders>
              <w:bottom w:val="single" w:color="auto" w:sz="4" w:space="0"/>
            </w:tcBorders>
            <w:vAlign w:val="center"/>
          </w:tcPr>
          <w:p>
            <w:pPr>
              <w:spacing w:line="360" w:lineRule="auto"/>
              <w:jc w:val="center"/>
              <w:rPr>
                <w:rFonts w:hint="default" w:ascii="宋体" w:hAnsi="宋体" w:eastAsia="宋体" w:cs="华文细黑"/>
                <w:sz w:val="24"/>
                <w:szCs w:val="24"/>
                <w:lang w:val="en-US" w:eastAsia="zh-CN"/>
              </w:rPr>
            </w:pPr>
          </w:p>
        </w:tc>
        <w:tc>
          <w:tcPr>
            <w:tcW w:w="990" w:type="dxa"/>
            <w:tcBorders>
              <w:bottom w:val="single" w:color="auto" w:sz="4" w:space="0"/>
            </w:tcBorders>
            <w:vAlign w:val="center"/>
          </w:tcPr>
          <w:p>
            <w:pPr>
              <w:spacing w:line="360" w:lineRule="auto"/>
              <w:jc w:val="center"/>
              <w:rPr>
                <w:rFonts w:ascii="宋体" w:hAnsi="宋体" w:eastAsia="宋体" w:cs="华文细黑"/>
                <w:sz w:val="24"/>
                <w:szCs w:val="24"/>
              </w:rPr>
            </w:pPr>
            <w:r>
              <w:rPr>
                <w:rFonts w:hint="eastAsia" w:ascii="宋体" w:hAnsi="宋体"/>
                <w:b w:val="0"/>
                <w:bCs w:val="0"/>
                <w:sz w:val="24"/>
                <w:lang w:val="en-US" w:eastAsia="zh-CN"/>
              </w:rPr>
              <w:t>111.3</w:t>
            </w:r>
          </w:p>
        </w:tc>
        <w:tc>
          <w:tcPr>
            <w:tcW w:w="1470" w:type="dxa"/>
            <w:tcBorders>
              <w:bottom w:val="single" w:color="auto" w:sz="4" w:space="0"/>
            </w:tcBorders>
            <w:vAlign w:val="center"/>
          </w:tcPr>
          <w:p>
            <w:pPr>
              <w:widowControl/>
              <w:spacing w:line="360" w:lineRule="auto"/>
              <w:jc w:val="center"/>
              <w:textAlignment w:val="center"/>
              <w:rPr>
                <w:rFonts w:hint="default" w:ascii="宋体" w:hAnsi="宋体" w:eastAsia="宋体" w:cs="华文细黑"/>
                <w:sz w:val="24"/>
                <w:szCs w:val="24"/>
                <w:lang w:val="en-US" w:eastAsia="zh-CN"/>
              </w:rPr>
            </w:pPr>
          </w:p>
        </w:tc>
        <w:tc>
          <w:tcPr>
            <w:tcW w:w="1379" w:type="dxa"/>
            <w:vMerge w:val="restart"/>
            <w:vAlign w:val="center"/>
          </w:tcPr>
          <w:p>
            <w:pPr>
              <w:spacing w:line="360" w:lineRule="auto"/>
              <w:ind w:left="-9" w:firstLine="9"/>
              <w:jc w:val="center"/>
              <w:rPr>
                <w:rFonts w:ascii="宋体" w:hAnsi="宋体" w:eastAsia="宋体" w:cs="华文细黑"/>
                <w:sz w:val="24"/>
                <w:szCs w:val="24"/>
              </w:rPr>
            </w:pPr>
          </w:p>
          <w:p>
            <w:pPr>
              <w:spacing w:line="360" w:lineRule="auto"/>
              <w:jc w:val="center"/>
              <w:rPr>
                <w:rFonts w:ascii="宋体" w:hAnsi="宋体" w:eastAsia="宋体" w:cs="华文细黑"/>
                <w:sz w:val="24"/>
                <w:szCs w:val="24"/>
              </w:rPr>
            </w:pPr>
            <w:r>
              <w:rPr>
                <w:rFonts w:hint="eastAsia" w:ascii="宋体" w:hAnsi="宋体" w:eastAsia="宋体" w:cs="华文细黑"/>
                <w:sz w:val="24"/>
                <w:szCs w:val="24"/>
              </w:rPr>
              <w:t>含税13%及运费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538" w:type="dxa"/>
            <w:gridSpan w:val="6"/>
            <w:vAlign w:val="center"/>
          </w:tcPr>
          <w:p>
            <w:pPr>
              <w:spacing w:line="360" w:lineRule="auto"/>
              <w:rPr>
                <w:rFonts w:hint="default" w:ascii="宋体" w:hAnsi="宋体" w:eastAsia="宋体" w:cs="华文细黑"/>
                <w:sz w:val="24"/>
                <w:szCs w:val="24"/>
                <w:lang w:val="en-US" w:eastAsia="zh-CN"/>
              </w:rPr>
            </w:pPr>
            <w:r>
              <w:rPr>
                <w:rFonts w:hint="eastAsia" w:ascii="宋体" w:hAnsi="宋体" w:eastAsia="宋体" w:cs="华文细黑"/>
                <w:sz w:val="24"/>
                <w:szCs w:val="24"/>
              </w:rPr>
              <w:t>合计金额（大写）:</w:t>
            </w:r>
          </w:p>
        </w:tc>
        <w:tc>
          <w:tcPr>
            <w:tcW w:w="1470" w:type="dxa"/>
            <w:tcBorders>
              <w:top w:val="nil"/>
              <w:bottom w:val="single" w:color="auto" w:sz="4" w:space="0"/>
            </w:tcBorders>
            <w:vAlign w:val="center"/>
          </w:tcPr>
          <w:p>
            <w:pPr>
              <w:spacing w:line="360" w:lineRule="auto"/>
              <w:jc w:val="center"/>
              <w:rPr>
                <w:rFonts w:ascii="宋体" w:hAnsi="宋体" w:eastAsia="宋体" w:cs="华文细黑"/>
                <w:sz w:val="24"/>
                <w:szCs w:val="24"/>
              </w:rPr>
            </w:pPr>
          </w:p>
        </w:tc>
        <w:tc>
          <w:tcPr>
            <w:tcW w:w="1379" w:type="dxa"/>
            <w:vMerge w:val="continue"/>
            <w:tcBorders>
              <w:bottom w:val="single" w:color="auto" w:sz="4" w:space="0"/>
            </w:tcBorders>
            <w:vAlign w:val="center"/>
          </w:tcPr>
          <w:p>
            <w:pPr>
              <w:spacing w:line="360" w:lineRule="auto"/>
              <w:jc w:val="center"/>
              <w:rPr>
                <w:rFonts w:ascii="宋体" w:hAnsi="宋体" w:eastAsia="宋体" w:cs="华文细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9387" w:type="dxa"/>
            <w:gridSpan w:val="8"/>
            <w:vAlign w:val="center"/>
          </w:tcPr>
          <w:p>
            <w:pPr>
              <w:spacing w:line="360" w:lineRule="auto"/>
              <w:rPr>
                <w:rFonts w:ascii="宋体" w:hAnsi="宋体" w:eastAsia="宋体" w:cs="华文细黑"/>
                <w:sz w:val="24"/>
                <w:szCs w:val="24"/>
              </w:rPr>
            </w:pPr>
            <w:r>
              <w:rPr>
                <w:rFonts w:hint="eastAsia" w:ascii="宋体" w:hAnsi="宋体" w:eastAsia="宋体" w:cs="华文细黑"/>
                <w:sz w:val="24"/>
                <w:szCs w:val="24"/>
              </w:rPr>
              <w:t>备注：必须做到合同、发票、使用说明书、 铭牌所列产品名称、规格一致。</w:t>
            </w:r>
          </w:p>
        </w:tc>
      </w:tr>
    </w:tbl>
    <w:p>
      <w:pPr>
        <w:spacing w:before="78" w:beforeLines="25" w:line="360" w:lineRule="auto"/>
        <w:rPr>
          <w:rFonts w:ascii="宋体" w:hAnsi="宋体" w:eastAsia="宋体" w:cs="Times New Roman"/>
          <w:b/>
          <w:color w:val="000000"/>
          <w:sz w:val="24"/>
          <w:szCs w:val="24"/>
        </w:rPr>
      </w:pPr>
      <w:r>
        <w:rPr>
          <w:rFonts w:ascii="宋体" w:hAnsi="宋体" w:eastAsia="宋体" w:cs="Times New Roman"/>
          <w:b/>
          <w:color w:val="000000"/>
          <w:sz w:val="24"/>
          <w:szCs w:val="24"/>
        </w:rPr>
        <w:t>二、货物的质量标准</w:t>
      </w:r>
      <w:r>
        <w:rPr>
          <w:rFonts w:hint="eastAsia" w:ascii="宋体" w:hAnsi="宋体" w:eastAsia="宋体" w:cs="Times New Roman"/>
          <w:b/>
          <w:color w:val="000000"/>
          <w:sz w:val="24"/>
          <w:szCs w:val="24"/>
        </w:rPr>
        <w:t>、</w:t>
      </w:r>
      <w:r>
        <w:rPr>
          <w:rFonts w:ascii="宋体" w:hAnsi="宋体" w:eastAsia="宋体" w:cs="Times New Roman"/>
          <w:b/>
          <w:color w:val="000000"/>
          <w:sz w:val="24"/>
          <w:szCs w:val="24"/>
        </w:rPr>
        <w:t>检验期限</w:t>
      </w:r>
      <w:r>
        <w:rPr>
          <w:rFonts w:hint="eastAsia" w:ascii="宋体" w:hAnsi="宋体" w:eastAsia="宋体" w:cs="Times New Roman"/>
          <w:b/>
          <w:color w:val="000000"/>
          <w:sz w:val="24"/>
          <w:szCs w:val="24"/>
        </w:rPr>
        <w:t>、</w:t>
      </w:r>
      <w:r>
        <w:rPr>
          <w:rFonts w:ascii="宋体" w:hAnsi="宋体" w:eastAsia="宋体" w:cs="Times New Roman"/>
          <w:b/>
          <w:color w:val="000000"/>
          <w:sz w:val="24"/>
          <w:szCs w:val="24"/>
        </w:rPr>
        <w:t>权利保证</w:t>
      </w:r>
    </w:p>
    <w:p>
      <w:pPr>
        <w:spacing w:line="360" w:lineRule="auto"/>
        <w:rPr>
          <w:rFonts w:ascii="宋体" w:hAnsi="宋体" w:eastAsia="宋体" w:cs="Times New Roman"/>
          <w:color w:val="000000"/>
          <w:sz w:val="24"/>
          <w:szCs w:val="24"/>
        </w:rPr>
      </w:pPr>
      <w:r>
        <w:rPr>
          <w:rFonts w:ascii="宋体" w:hAnsi="宋体" w:eastAsia="宋体" w:cs="Times New Roman"/>
          <w:color w:val="000000"/>
          <w:sz w:val="24"/>
          <w:szCs w:val="24"/>
        </w:rPr>
        <w:t>2.1</w:t>
      </w:r>
      <w:r>
        <w:rPr>
          <w:rFonts w:ascii="宋体" w:hAnsi="宋体"/>
          <w:color w:val="000000"/>
          <w:sz w:val="24"/>
          <w:szCs w:val="24"/>
        </w:rPr>
        <w:t>、质量标准：合同货物应符合国家</w:t>
      </w:r>
      <w:r>
        <w:rPr>
          <w:rFonts w:hint="eastAsia" w:ascii="宋体" w:hAnsi="宋体"/>
          <w:color w:val="000000"/>
          <w:sz w:val="24"/>
          <w:szCs w:val="24"/>
        </w:rPr>
        <w:t>、</w:t>
      </w:r>
      <w:r>
        <w:rPr>
          <w:rFonts w:ascii="宋体" w:hAnsi="宋体" w:eastAsia="宋体" w:cs="Times New Roman"/>
          <w:color w:val="000000"/>
          <w:sz w:val="24"/>
          <w:szCs w:val="24"/>
        </w:rPr>
        <w:t>行业质量标准</w:t>
      </w:r>
      <w:r>
        <w:rPr>
          <w:rFonts w:ascii="宋体" w:hAnsi="宋体"/>
          <w:color w:val="000000"/>
          <w:sz w:val="24"/>
          <w:szCs w:val="24"/>
        </w:rPr>
        <w:t>及买方的要求</w:t>
      </w:r>
      <w:r>
        <w:rPr>
          <w:rFonts w:ascii="宋体" w:hAnsi="宋体" w:eastAsia="宋体" w:cs="Times New Roman"/>
          <w:color w:val="000000"/>
          <w:sz w:val="24"/>
          <w:szCs w:val="24"/>
        </w:rPr>
        <w:t>。</w:t>
      </w:r>
    </w:p>
    <w:p>
      <w:pPr>
        <w:spacing w:line="360" w:lineRule="auto"/>
        <w:rPr>
          <w:rFonts w:ascii="宋体" w:hAnsi="宋体" w:eastAsia="宋体" w:cs="Times New Roman"/>
          <w:color w:val="000000"/>
          <w:sz w:val="24"/>
          <w:szCs w:val="24"/>
        </w:rPr>
      </w:pPr>
      <w:r>
        <w:rPr>
          <w:rFonts w:ascii="宋体" w:hAnsi="宋体" w:eastAsia="宋体" w:cs="Times New Roman"/>
          <w:color w:val="000000"/>
          <w:sz w:val="24"/>
          <w:szCs w:val="24"/>
        </w:rPr>
        <w:t>2.2、检验期限：自货物交付之日起</w:t>
      </w:r>
      <w:r>
        <w:rPr>
          <w:rFonts w:hint="eastAsia" w:ascii="宋体" w:hAnsi="宋体" w:eastAsia="宋体" w:cs="Times New Roman"/>
          <w:color w:val="000000"/>
          <w:sz w:val="24"/>
          <w:szCs w:val="24"/>
          <w:u w:val="single"/>
        </w:rPr>
        <w:t xml:space="preserve"> 7 </w:t>
      </w:r>
      <w:r>
        <w:rPr>
          <w:rFonts w:ascii="宋体" w:hAnsi="宋体" w:eastAsia="宋体" w:cs="Times New Roman"/>
          <w:color w:val="000000"/>
          <w:sz w:val="24"/>
          <w:szCs w:val="24"/>
        </w:rPr>
        <w:t>日</w:t>
      </w:r>
      <w:r>
        <w:rPr>
          <w:rFonts w:hint="eastAsia" w:ascii="宋体" w:hAnsi="宋体" w:eastAsia="宋体" w:cs="Times New Roman"/>
          <w:color w:val="000000"/>
          <w:sz w:val="24"/>
          <w:szCs w:val="24"/>
        </w:rPr>
        <w:t>内</w:t>
      </w:r>
      <w:r>
        <w:rPr>
          <w:rFonts w:ascii="宋体" w:hAnsi="宋体" w:eastAsia="宋体" w:cs="Times New Roman"/>
          <w:color w:val="000000"/>
          <w:sz w:val="24"/>
          <w:szCs w:val="24"/>
        </w:rPr>
        <w:t>。</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2.3、卖方保证对其生产、销售的产品拥有完全的所有权/处置权或取得相关授权，无任何所有权、知识产权等方面的权利限制或瑕疵。若因此给买方造成损失的，卖方应承担全部赔偿责任。</w:t>
      </w:r>
    </w:p>
    <w:p>
      <w:pPr>
        <w:spacing w:before="78" w:beforeLines="25" w:line="360" w:lineRule="auto"/>
        <w:rPr>
          <w:rFonts w:ascii="宋体" w:hAnsi="宋体" w:eastAsia="宋体" w:cs="Times New Roman"/>
          <w:b/>
          <w:color w:val="000000"/>
          <w:sz w:val="24"/>
          <w:szCs w:val="24"/>
        </w:rPr>
      </w:pPr>
      <w:r>
        <w:rPr>
          <w:rFonts w:ascii="宋体" w:hAnsi="宋体" w:eastAsia="宋体" w:cs="Times New Roman"/>
          <w:b/>
          <w:color w:val="000000"/>
          <w:sz w:val="24"/>
          <w:szCs w:val="24"/>
        </w:rPr>
        <w:t>三、货物的包装</w:t>
      </w:r>
      <w:r>
        <w:rPr>
          <w:rFonts w:hint="eastAsia" w:ascii="宋体" w:hAnsi="宋体" w:eastAsia="宋体" w:cs="Times New Roman"/>
          <w:b/>
          <w:color w:val="000000"/>
          <w:sz w:val="24"/>
          <w:szCs w:val="24"/>
        </w:rPr>
        <w:t>、风险、</w:t>
      </w:r>
      <w:r>
        <w:rPr>
          <w:rFonts w:ascii="宋体" w:hAnsi="宋体" w:eastAsia="宋体" w:cs="Times New Roman"/>
          <w:b/>
          <w:color w:val="000000"/>
          <w:sz w:val="24"/>
          <w:szCs w:val="24"/>
        </w:rPr>
        <w:t>交付</w:t>
      </w:r>
    </w:p>
    <w:p>
      <w:pPr>
        <w:spacing w:before="78" w:beforeLines="25"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3.1、包装要求：卖方应确保包装设计合理，外包装应有装卸说明和注意事项等明确标识，特殊安装工具材料和易磨损部件应进行适当的包装并采取特别保护措施，应保证包装不对货物造成任何损坏。由于卖方包装不良引起的货物损坏时，由卖方负责更换或赔偿等。</w:t>
      </w:r>
    </w:p>
    <w:p>
      <w:pPr>
        <w:spacing w:before="78" w:beforeLines="25"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3.2、风险负担：在货物未运至买方指定地点交付买方之前，运输过程中货物毁损、灭失的风险概由卖方承担。</w:t>
      </w:r>
    </w:p>
    <w:p>
      <w:pPr>
        <w:spacing w:line="360" w:lineRule="auto"/>
        <w:ind w:left="510" w:leftChars="1" w:hanging="508" w:hangingChars="212"/>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3</w:t>
      </w:r>
      <w:r>
        <w:rPr>
          <w:rFonts w:ascii="宋体" w:hAnsi="宋体" w:eastAsia="宋体" w:cs="Times New Roman"/>
          <w:color w:val="000000"/>
          <w:sz w:val="24"/>
          <w:szCs w:val="24"/>
        </w:rPr>
        <w:t>、交货时间：卖方于合同</w:t>
      </w:r>
      <w:r>
        <w:rPr>
          <w:rFonts w:hint="eastAsia" w:ascii="宋体" w:hAnsi="宋体" w:eastAsia="宋体" w:cs="Times New Roman"/>
          <w:color w:val="000000"/>
          <w:sz w:val="24"/>
          <w:szCs w:val="24"/>
        </w:rPr>
        <w:t>签订</w:t>
      </w:r>
      <w:r>
        <w:rPr>
          <w:rFonts w:ascii="宋体" w:hAnsi="宋体" w:eastAsia="宋体" w:cs="Times New Roman"/>
          <w:color w:val="000000"/>
          <w:sz w:val="24"/>
          <w:szCs w:val="24"/>
        </w:rPr>
        <w:t>之</w:t>
      </w:r>
      <w:r>
        <w:rPr>
          <w:rFonts w:ascii="宋体" w:hAnsi="宋体" w:eastAsia="宋体" w:cs="Times New Roman"/>
          <w:color w:val="000000"/>
          <w:sz w:val="24"/>
          <w:szCs w:val="24"/>
          <w:highlight w:val="none"/>
        </w:rPr>
        <w:t>日起</w:t>
      </w:r>
      <w:r>
        <w:rPr>
          <w:rFonts w:hint="eastAsia" w:ascii="宋体" w:hAnsi="宋体" w:eastAsia="宋体" w:cs="Times New Roman"/>
          <w:color w:val="000000"/>
          <w:sz w:val="24"/>
          <w:szCs w:val="24"/>
          <w:highlight w:val="none"/>
          <w:u w:val="single"/>
          <w:lang w:val="en-US" w:eastAsia="zh-CN"/>
        </w:rPr>
        <w:t>30</w:t>
      </w:r>
      <w:r>
        <w:rPr>
          <w:rFonts w:ascii="宋体" w:hAnsi="宋体" w:eastAsia="宋体" w:cs="Times New Roman"/>
          <w:color w:val="000000"/>
          <w:sz w:val="24"/>
          <w:szCs w:val="24"/>
          <w:highlight w:val="none"/>
        </w:rPr>
        <w:t>日</w:t>
      </w:r>
      <w:r>
        <w:rPr>
          <w:rFonts w:ascii="宋体" w:hAnsi="宋体" w:eastAsia="宋体" w:cs="Times New Roman"/>
          <w:color w:val="000000"/>
          <w:sz w:val="24"/>
          <w:szCs w:val="24"/>
        </w:rPr>
        <w:t>内完成交货</w:t>
      </w:r>
      <w:r>
        <w:rPr>
          <w:rFonts w:hint="eastAsia" w:ascii="宋体" w:hAnsi="宋体" w:eastAsia="宋体" w:cs="Times New Roman"/>
          <w:color w:val="000000"/>
          <w:sz w:val="24"/>
          <w:szCs w:val="24"/>
        </w:rPr>
        <w:t>。</w:t>
      </w:r>
    </w:p>
    <w:p>
      <w:pPr>
        <w:spacing w:line="360" w:lineRule="auto"/>
        <w:jc w:val="left"/>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4</w:t>
      </w:r>
      <w:r>
        <w:rPr>
          <w:rFonts w:ascii="宋体" w:hAnsi="宋体" w:eastAsia="宋体" w:cs="Times New Roman"/>
          <w:color w:val="000000"/>
          <w:sz w:val="24"/>
          <w:szCs w:val="24"/>
        </w:rPr>
        <w:t>、交货地点：卖方承担运输并将货物交付至</w:t>
      </w:r>
      <w:r>
        <w:rPr>
          <w:rFonts w:hint="eastAsia" w:ascii="宋体" w:hAnsi="宋体"/>
          <w:color w:val="000000"/>
          <w:sz w:val="24"/>
          <w:szCs w:val="24"/>
        </w:rPr>
        <w:t>买方</w:t>
      </w:r>
      <w:r>
        <w:rPr>
          <w:rFonts w:ascii="宋体" w:hAnsi="宋体"/>
          <w:color w:val="000000"/>
          <w:sz w:val="24"/>
          <w:szCs w:val="24"/>
        </w:rPr>
        <w:t>工厂所在地</w:t>
      </w:r>
      <w:r>
        <w:rPr>
          <w:rFonts w:hint="eastAsia" w:ascii="宋体" w:hAnsi="宋体"/>
          <w:color w:val="000000"/>
          <w:sz w:val="24"/>
          <w:szCs w:val="24"/>
        </w:rPr>
        <w:t>（浙江爱旭太阳能科技有限公司工厂内）</w:t>
      </w:r>
      <w:r>
        <w:rPr>
          <w:rFonts w:hint="eastAsia" w:ascii="宋体" w:hAnsi="宋体" w:eastAsia="宋体" w:cs="Times New Roman"/>
          <w:color w:val="000000"/>
          <w:sz w:val="24"/>
          <w:szCs w:val="24"/>
        </w:rPr>
        <w:t>。</w:t>
      </w:r>
    </w:p>
    <w:p>
      <w:pPr>
        <w:spacing w:line="360"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3.5、卖</w:t>
      </w:r>
      <w:r>
        <w:rPr>
          <w:rFonts w:ascii="宋体" w:hAnsi="宋体" w:eastAsia="宋体" w:cs="Times New Roman"/>
          <w:color w:val="000000"/>
          <w:sz w:val="24"/>
          <w:szCs w:val="24"/>
        </w:rPr>
        <w:t>方除提供货物外，还应随货物向</w:t>
      </w:r>
      <w:r>
        <w:rPr>
          <w:rFonts w:hint="eastAsia" w:ascii="宋体" w:hAnsi="宋体" w:eastAsia="宋体" w:cs="Times New Roman"/>
          <w:color w:val="000000"/>
          <w:sz w:val="24"/>
          <w:szCs w:val="24"/>
        </w:rPr>
        <w:t>买</w:t>
      </w:r>
      <w:r>
        <w:rPr>
          <w:rFonts w:ascii="宋体" w:hAnsi="宋体" w:eastAsia="宋体" w:cs="Times New Roman"/>
          <w:color w:val="000000"/>
          <w:sz w:val="24"/>
          <w:szCs w:val="24"/>
        </w:rPr>
        <w:t>方提供交付货物的出厂合格证、质量检验报告</w:t>
      </w:r>
      <w:r>
        <w:rPr>
          <w:rFonts w:hint="eastAsia" w:ascii="宋体" w:hAnsi="宋体" w:eastAsia="宋体" w:cs="Times New Roman"/>
          <w:color w:val="000000"/>
          <w:sz w:val="24"/>
          <w:szCs w:val="24"/>
        </w:rPr>
        <w:t>（下称“验收文件”），因卖方交付的验收文件不全的，导致买方延误收取货物或进行验收的，一切责任和损失由卖方承担</w:t>
      </w:r>
      <w:r>
        <w:rPr>
          <w:rFonts w:ascii="宋体" w:hAnsi="宋体" w:eastAsia="宋体" w:cs="Times New Roman"/>
          <w:color w:val="000000"/>
          <w:sz w:val="24"/>
          <w:szCs w:val="24"/>
        </w:rPr>
        <w:t>。</w:t>
      </w:r>
    </w:p>
    <w:p>
      <w:pPr>
        <w:spacing w:line="360"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3.6、卖方交付的货物，如有数量短缺、品名、规格错误、通过肉眼能够发现的表面瑕疵、质量瑕疵等问题，买方应于发现上述问题通知卖方，卖方应该在2个工作日内予以补足、更换，否则应承担合同第五条规定的违约责任。</w:t>
      </w:r>
    </w:p>
    <w:p>
      <w:pPr>
        <w:spacing w:before="78" w:beforeLines="25" w:line="360" w:lineRule="auto"/>
        <w:rPr>
          <w:rFonts w:ascii="宋体" w:hAnsi="宋体" w:eastAsia="宋体" w:cs="Times New Roman"/>
          <w:b/>
          <w:color w:val="000000"/>
          <w:sz w:val="24"/>
          <w:szCs w:val="24"/>
        </w:rPr>
      </w:pPr>
      <w:r>
        <w:rPr>
          <w:rFonts w:ascii="宋体" w:hAnsi="宋体" w:eastAsia="宋体" w:cs="Times New Roman"/>
          <w:b/>
          <w:color w:val="000000"/>
          <w:sz w:val="24"/>
          <w:szCs w:val="24"/>
        </w:rPr>
        <w:t>四、</w:t>
      </w:r>
      <w:r>
        <w:rPr>
          <w:rFonts w:hint="eastAsia" w:ascii="宋体" w:hAnsi="宋体" w:eastAsia="宋体" w:cs="Times New Roman"/>
          <w:b/>
          <w:color w:val="000000"/>
          <w:sz w:val="24"/>
          <w:szCs w:val="24"/>
        </w:rPr>
        <w:t>合同</w:t>
      </w:r>
      <w:r>
        <w:rPr>
          <w:rFonts w:ascii="宋体" w:hAnsi="宋体" w:eastAsia="宋体" w:cs="Times New Roman"/>
          <w:b/>
          <w:color w:val="000000"/>
          <w:sz w:val="24"/>
          <w:szCs w:val="24"/>
        </w:rPr>
        <w:t>款</w:t>
      </w:r>
      <w:r>
        <w:rPr>
          <w:rFonts w:hint="eastAsia" w:ascii="宋体" w:hAnsi="宋体" w:eastAsia="宋体" w:cs="Times New Roman"/>
          <w:b/>
          <w:color w:val="000000"/>
          <w:sz w:val="24"/>
          <w:szCs w:val="24"/>
        </w:rPr>
        <w:t>项</w:t>
      </w:r>
      <w:r>
        <w:rPr>
          <w:rFonts w:ascii="宋体" w:hAnsi="宋体" w:eastAsia="宋体" w:cs="Times New Roman"/>
          <w:b/>
          <w:color w:val="000000"/>
          <w:sz w:val="24"/>
          <w:szCs w:val="24"/>
        </w:rPr>
        <w:t>及支付</w:t>
      </w:r>
    </w:p>
    <w:p>
      <w:pPr>
        <w:spacing w:line="360" w:lineRule="auto"/>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4.1、</w:t>
      </w:r>
      <w:r>
        <w:rPr>
          <w:rFonts w:hint="eastAsia" w:ascii="宋体" w:hAnsi="宋体" w:eastAsia="宋体" w:cs="Times New Roman"/>
          <w:color w:val="000000"/>
          <w:sz w:val="24"/>
          <w:szCs w:val="24"/>
          <w:highlight w:val="none"/>
        </w:rPr>
        <w:t>合同总额</w:t>
      </w:r>
      <w:r>
        <w:rPr>
          <w:rFonts w:ascii="宋体" w:hAnsi="宋体" w:eastAsia="宋体" w:cs="Times New Roman"/>
          <w:color w:val="000000"/>
          <w:sz w:val="24"/>
          <w:szCs w:val="24"/>
          <w:highlight w:val="none"/>
        </w:rPr>
        <w:t>计</w:t>
      </w:r>
      <w:r>
        <w:rPr>
          <w:rFonts w:hint="eastAsia" w:ascii="宋体" w:hAnsi="宋体" w:eastAsia="宋体" w:cs="Times New Roman"/>
          <w:color w:val="000000"/>
          <w:sz w:val="24"/>
          <w:szCs w:val="24"/>
          <w:highlight w:val="none"/>
          <w:lang w:val="en-US" w:eastAsia="zh-CN"/>
        </w:rPr>
        <w:t xml:space="preserve">   </w:t>
      </w:r>
      <w:r>
        <w:rPr>
          <w:rFonts w:hint="eastAsia" w:ascii="宋体" w:hAnsi="宋体" w:eastAsia="宋体" w:cs="Times New Roman"/>
          <w:color w:val="000000"/>
          <w:sz w:val="24"/>
          <w:szCs w:val="24"/>
          <w:highlight w:val="none"/>
        </w:rPr>
        <w:t>RMB，（大写：</w:t>
      </w:r>
      <w:r>
        <w:rPr>
          <w:rFonts w:ascii="宋体" w:hAnsi="宋体" w:eastAsia="宋体" w:cs="Times New Roman"/>
          <w:color w:val="000000"/>
          <w:sz w:val="24"/>
          <w:szCs w:val="24"/>
          <w:highlight w:val="none"/>
        </w:rPr>
        <w:t>人民币</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u w:val="single"/>
          <w:lang w:val="en-US" w:eastAsia="zh-CN"/>
        </w:rPr>
        <w:t xml:space="preserve">            </w:t>
      </w:r>
      <w:r>
        <w:rPr>
          <w:rFonts w:ascii="宋体" w:hAnsi="宋体" w:eastAsia="宋体" w:cs="Times New Roman"/>
          <w:color w:val="000000"/>
          <w:sz w:val="24"/>
          <w:szCs w:val="24"/>
          <w:highlight w:val="none"/>
        </w:rPr>
        <w:t>元整</w:t>
      </w:r>
      <w:r>
        <w:rPr>
          <w:rFonts w:hint="eastAsia" w:ascii="宋体" w:hAnsi="宋体" w:eastAsia="宋体" w:cs="Times New Roman"/>
          <w:color w:val="000000"/>
          <w:sz w:val="24"/>
          <w:szCs w:val="24"/>
          <w:highlight w:val="none"/>
        </w:rPr>
        <w:t>）</w:t>
      </w:r>
      <w:r>
        <w:rPr>
          <w:rFonts w:ascii="宋体" w:hAnsi="宋体" w:eastAsia="宋体" w:cs="Times New Roman"/>
          <w:color w:val="000000"/>
          <w:sz w:val="24"/>
          <w:szCs w:val="24"/>
          <w:highlight w:val="none"/>
        </w:rPr>
        <w:t>。</w:t>
      </w:r>
    </w:p>
    <w:p>
      <w:pPr>
        <w:spacing w:line="360" w:lineRule="auto"/>
        <w:rPr>
          <w:rFonts w:ascii="宋体" w:hAnsi="宋体" w:eastAsia="宋体" w:cs="Arial"/>
          <w:sz w:val="24"/>
          <w:szCs w:val="24"/>
          <w:highlight w:val="none"/>
        </w:rPr>
      </w:pPr>
      <w:r>
        <w:rPr>
          <w:rFonts w:ascii="宋体" w:hAnsi="宋体" w:eastAsia="宋体" w:cs="Times New Roman"/>
          <w:color w:val="000000"/>
          <w:sz w:val="24"/>
          <w:szCs w:val="24"/>
          <w:highlight w:val="none"/>
        </w:rPr>
        <w:t>4.2、付款方式：</w:t>
      </w:r>
      <w:r>
        <w:rPr>
          <w:rFonts w:hint="eastAsia" w:ascii="宋体" w:hAnsi="宋体" w:eastAsia="宋体" w:cs="Times New Roman"/>
          <w:color w:val="000000"/>
          <w:sz w:val="24"/>
          <w:szCs w:val="24"/>
          <w:highlight w:val="none"/>
          <w:lang w:val="en-US" w:eastAsia="zh-CN"/>
        </w:rPr>
        <w:t>行汇</w:t>
      </w:r>
      <w:r>
        <w:rPr>
          <w:rFonts w:ascii="宋体" w:hAnsi="宋体" w:eastAsia="宋体" w:cs="Arial"/>
          <w:sz w:val="24"/>
          <w:szCs w:val="24"/>
          <w:highlight w:val="none"/>
        </w:rPr>
        <w:t xml:space="preserve"> </w:t>
      </w:r>
    </w:p>
    <w:p>
      <w:pPr>
        <w:spacing w:line="360" w:lineRule="auto"/>
        <w:ind w:right="-130" w:rightChars="-62"/>
        <w:rPr>
          <w:rFonts w:ascii="宋体" w:hAnsi="宋体" w:eastAsia="宋体" w:cs="Arial"/>
          <w:sz w:val="24"/>
          <w:szCs w:val="24"/>
        </w:rPr>
      </w:pPr>
      <w:r>
        <w:rPr>
          <w:rFonts w:ascii="宋体" w:hAnsi="宋体" w:eastAsia="宋体" w:cs="Arial"/>
          <w:sz w:val="24"/>
          <w:szCs w:val="24"/>
        </w:rPr>
        <w:t>4.3、卖方收款账户信息：</w:t>
      </w:r>
    </w:p>
    <w:p>
      <w:pPr>
        <w:spacing w:line="360" w:lineRule="auto"/>
        <w:ind w:right="-130" w:rightChars="-62" w:firstLine="2040" w:firstLineChars="850"/>
        <w:rPr>
          <w:rFonts w:ascii="宋体" w:hAnsi="宋体" w:eastAsia="宋体" w:cs="Arial"/>
          <w:sz w:val="24"/>
          <w:szCs w:val="24"/>
          <w:highlight w:val="none"/>
          <w:u w:val="single"/>
        </w:rPr>
      </w:pPr>
      <w:r>
        <w:rPr>
          <w:rFonts w:ascii="宋体" w:hAnsi="宋体" w:eastAsia="宋体" w:cs="Arial"/>
          <w:sz w:val="24"/>
          <w:szCs w:val="24"/>
          <w:highlight w:val="none"/>
        </w:rPr>
        <w:t>账户名称：</w:t>
      </w:r>
      <w:r>
        <w:rPr>
          <w:rFonts w:hint="eastAsia" w:ascii="宋体" w:hAnsi="宋体" w:eastAsia="宋体" w:cs="Arial"/>
          <w:sz w:val="24"/>
          <w:szCs w:val="24"/>
          <w:highlight w:val="none"/>
        </w:rPr>
        <w:t>中国科技出版传媒股份有限公司</w:t>
      </w:r>
    </w:p>
    <w:p>
      <w:pPr>
        <w:spacing w:line="360" w:lineRule="auto"/>
        <w:ind w:firstLine="2040" w:firstLineChars="850"/>
        <w:rPr>
          <w:rFonts w:ascii="宋体" w:hAnsi="宋体" w:eastAsia="宋体" w:cs="Arial"/>
          <w:sz w:val="24"/>
          <w:szCs w:val="24"/>
          <w:highlight w:val="none"/>
        </w:rPr>
      </w:pPr>
      <w:r>
        <w:rPr>
          <w:rFonts w:hint="eastAsia" w:ascii="宋体" w:hAnsi="宋体" w:eastAsia="宋体" w:cs="Arial"/>
          <w:sz w:val="24"/>
          <w:szCs w:val="24"/>
          <w:highlight w:val="none"/>
        </w:rPr>
        <w:t>开 户 行：中信银行北京中粮广场支行</w:t>
      </w:r>
    </w:p>
    <w:p>
      <w:pPr>
        <w:spacing w:line="360" w:lineRule="auto"/>
        <w:ind w:firstLine="2040" w:firstLineChars="850"/>
        <w:rPr>
          <w:rFonts w:ascii="宋体" w:hAnsi="宋体" w:eastAsia="宋体" w:cs="Arial"/>
          <w:sz w:val="24"/>
          <w:szCs w:val="24"/>
          <w:highlight w:val="none"/>
          <w:u w:val="single"/>
        </w:rPr>
      </w:pPr>
      <w:r>
        <w:rPr>
          <w:rFonts w:hint="eastAsia" w:ascii="宋体" w:hAnsi="宋体" w:eastAsia="宋体" w:cs="Arial"/>
          <w:sz w:val="24"/>
          <w:szCs w:val="24"/>
          <w:highlight w:val="none"/>
        </w:rPr>
        <w:t>账    号：7112610182600024615</w:t>
      </w:r>
    </w:p>
    <w:p>
      <w:pPr>
        <w:spacing w:line="360" w:lineRule="auto"/>
        <w:rPr>
          <w:rFonts w:ascii="宋体" w:hAnsi="宋体" w:eastAsia="宋体" w:cs="Times New Roman"/>
          <w:b/>
          <w:color w:val="000000"/>
          <w:sz w:val="24"/>
          <w:szCs w:val="24"/>
        </w:rPr>
      </w:pPr>
      <w:r>
        <w:rPr>
          <w:rFonts w:ascii="宋体" w:hAnsi="宋体" w:eastAsia="宋体" w:cs="Times New Roman"/>
          <w:b/>
          <w:color w:val="000000"/>
          <w:sz w:val="24"/>
          <w:szCs w:val="24"/>
        </w:rPr>
        <w:t>五、违约责任</w:t>
      </w:r>
    </w:p>
    <w:p>
      <w:pPr>
        <w:spacing w:line="360" w:lineRule="auto"/>
        <w:rPr>
          <w:rFonts w:ascii="宋体" w:hAnsi="宋体" w:eastAsia="宋体" w:cs="Times New Roman"/>
          <w:color w:val="000000"/>
          <w:sz w:val="24"/>
          <w:szCs w:val="24"/>
        </w:rPr>
      </w:pPr>
      <w:r>
        <w:rPr>
          <w:rFonts w:ascii="宋体" w:hAnsi="宋体" w:eastAsia="宋体" w:cs="Times New Roman"/>
          <w:color w:val="000000"/>
          <w:sz w:val="24"/>
          <w:szCs w:val="24"/>
        </w:rPr>
        <w:t>5.1、非因不可抗力，卖方对合同义务的任何迟延履行</w:t>
      </w:r>
      <w:r>
        <w:rPr>
          <w:rFonts w:hint="eastAsia" w:ascii="宋体" w:hAnsi="宋体" w:eastAsia="宋体" w:cs="Times New Roman"/>
          <w:color w:val="000000"/>
          <w:sz w:val="24"/>
          <w:szCs w:val="24"/>
        </w:rPr>
        <w:t>（包括逾期交货、不按合同约定更换合格产品、未提交相关验收资料等）</w:t>
      </w:r>
      <w:r>
        <w:rPr>
          <w:rFonts w:ascii="宋体" w:hAnsi="宋体" w:eastAsia="宋体" w:cs="Times New Roman"/>
          <w:color w:val="000000"/>
          <w:sz w:val="24"/>
          <w:szCs w:val="24"/>
        </w:rPr>
        <w:t>，</w:t>
      </w:r>
      <w:r>
        <w:rPr>
          <w:rFonts w:hint="eastAsia" w:ascii="宋体" w:hAnsi="宋体" w:eastAsia="宋体" w:cs="Times New Roman"/>
          <w:color w:val="000000"/>
          <w:sz w:val="24"/>
          <w:szCs w:val="24"/>
        </w:rPr>
        <w:t>其</w:t>
      </w:r>
      <w:r>
        <w:rPr>
          <w:rFonts w:ascii="宋体" w:hAnsi="宋体" w:eastAsia="宋体" w:cs="Times New Roman"/>
          <w:color w:val="000000"/>
          <w:sz w:val="24"/>
          <w:szCs w:val="24"/>
        </w:rPr>
        <w:t>应承担迟延履行部分金额每日千分之二的迟延违约金；</w:t>
      </w:r>
      <w:r>
        <w:rPr>
          <w:rFonts w:hint="eastAsia" w:ascii="宋体" w:hAnsi="宋体" w:eastAsia="宋体" w:cs="Times New Roman"/>
          <w:color w:val="000000"/>
          <w:sz w:val="24"/>
          <w:szCs w:val="24"/>
        </w:rPr>
        <w:t>若交货期限逾期10天仍不交货的，视为卖方不能交货或根本违反合同，买方有权解除合同，卖方退款同时应向买方支付本合同约定的总价款金额的20%的违约金，若买方要求继续履行合同，卖方则有义务继续按约供货，并按上述约定支付违约金。违约金不足以弥补买方全部损失的，应按照实际损失进行赔偿。</w:t>
      </w:r>
    </w:p>
    <w:p>
      <w:pPr>
        <w:spacing w:line="360" w:lineRule="auto"/>
        <w:rPr>
          <w:rFonts w:ascii="宋体" w:hAnsi="宋体" w:eastAsia="宋体" w:cs="Times New Roman"/>
          <w:color w:val="000000"/>
          <w:sz w:val="24"/>
          <w:szCs w:val="24"/>
        </w:rPr>
      </w:pPr>
      <w:r>
        <w:rPr>
          <w:rFonts w:ascii="宋体" w:hAnsi="宋体" w:eastAsia="宋体" w:cs="Times New Roman"/>
          <w:color w:val="000000"/>
          <w:sz w:val="24"/>
          <w:szCs w:val="24"/>
        </w:rPr>
        <w:t>5.2、交付的货物不符合质量约定及要求，买方有权选择要求卖方在约定的时限内予以修理</w:t>
      </w:r>
      <w:r>
        <w:rPr>
          <w:rFonts w:hint="eastAsia" w:ascii="宋体" w:hAnsi="宋体" w:eastAsia="宋体" w:cs="Times New Roman"/>
          <w:color w:val="000000"/>
          <w:sz w:val="24"/>
          <w:szCs w:val="24"/>
        </w:rPr>
        <w:t>、</w:t>
      </w:r>
      <w:r>
        <w:rPr>
          <w:rFonts w:ascii="宋体" w:hAnsi="宋体" w:eastAsia="宋体" w:cs="Times New Roman"/>
          <w:color w:val="000000"/>
          <w:sz w:val="24"/>
          <w:szCs w:val="24"/>
        </w:rPr>
        <w:t>更换</w:t>
      </w:r>
      <w:r>
        <w:rPr>
          <w:rFonts w:hint="eastAsia" w:ascii="宋体" w:hAnsi="宋体" w:eastAsia="宋体" w:cs="Times New Roman"/>
          <w:color w:val="000000"/>
          <w:sz w:val="24"/>
          <w:szCs w:val="24"/>
        </w:rPr>
        <w:t>或退货，并有权要求卖方赔偿因此造成的一切损失。</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5.3、质量保证期内，卖方应按照买方的要求对问题产品进行解决，不能达到预期的，买方有权提出换货或者退货的要求，卖方应无条件接受买方的退/换货要求。</w:t>
      </w:r>
    </w:p>
    <w:p>
      <w:pPr>
        <w:spacing w:before="78" w:beforeLines="25" w:line="360" w:lineRule="auto"/>
        <w:rPr>
          <w:rFonts w:ascii="宋体" w:hAnsi="宋体" w:eastAsia="宋体" w:cs="Times New Roman"/>
          <w:b/>
          <w:color w:val="000000"/>
          <w:sz w:val="24"/>
          <w:szCs w:val="24"/>
        </w:rPr>
      </w:pPr>
      <w:r>
        <w:rPr>
          <w:rFonts w:ascii="宋体" w:hAnsi="宋体" w:eastAsia="宋体" w:cs="Times New Roman"/>
          <w:b/>
          <w:color w:val="000000"/>
          <w:sz w:val="24"/>
          <w:szCs w:val="24"/>
        </w:rPr>
        <w:t>六、售后服务</w:t>
      </w:r>
    </w:p>
    <w:p>
      <w:pPr>
        <w:pStyle w:val="12"/>
        <w:spacing w:line="360" w:lineRule="auto"/>
        <w:ind w:firstLine="480"/>
        <w:rPr>
          <w:rFonts w:ascii="宋体" w:hAnsi="宋体"/>
          <w:color w:val="000000"/>
          <w:sz w:val="24"/>
          <w:szCs w:val="24"/>
        </w:rPr>
      </w:pPr>
      <w:r>
        <w:rPr>
          <w:rFonts w:ascii="宋体" w:hAnsi="宋体"/>
          <w:color w:val="000000"/>
          <w:sz w:val="24"/>
          <w:szCs w:val="24"/>
        </w:rPr>
        <w:t>卖方为交付的货物提</w:t>
      </w:r>
      <w:r>
        <w:rPr>
          <w:rFonts w:ascii="宋体" w:hAnsi="宋体"/>
          <w:color w:val="000000"/>
          <w:sz w:val="24"/>
          <w:szCs w:val="24"/>
          <w:highlight w:val="none"/>
        </w:rPr>
        <w:t>供</w:t>
      </w:r>
      <w:r>
        <w:rPr>
          <w:rFonts w:hint="eastAsia" w:ascii="宋体" w:hAnsi="宋体"/>
          <w:color w:val="000000"/>
          <w:sz w:val="24"/>
          <w:szCs w:val="24"/>
          <w:highlight w:val="none"/>
          <w:lang w:val="en-US" w:eastAsia="zh-CN"/>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个月质</w:t>
      </w:r>
      <w:r>
        <w:rPr>
          <w:rFonts w:hint="eastAsia" w:ascii="宋体" w:hAnsi="宋体"/>
          <w:color w:val="000000"/>
          <w:sz w:val="24"/>
          <w:szCs w:val="24"/>
        </w:rPr>
        <w:t>保</w:t>
      </w:r>
      <w:r>
        <w:rPr>
          <w:rFonts w:ascii="宋体" w:hAnsi="宋体"/>
          <w:color w:val="000000"/>
          <w:sz w:val="24"/>
          <w:szCs w:val="24"/>
        </w:rPr>
        <w:t>，</w:t>
      </w:r>
      <w:r>
        <w:rPr>
          <w:rFonts w:hint="eastAsia" w:ascii="宋体" w:hAnsi="宋体"/>
          <w:color w:val="000000"/>
          <w:sz w:val="24"/>
          <w:szCs w:val="24"/>
        </w:rPr>
        <w:t>质保期自货物经验收合格</w:t>
      </w:r>
      <w:r>
        <w:rPr>
          <w:rFonts w:ascii="宋体" w:hAnsi="宋体"/>
          <w:color w:val="000000"/>
          <w:sz w:val="24"/>
          <w:szCs w:val="24"/>
        </w:rPr>
        <w:t>之日开始。</w:t>
      </w:r>
      <w:r>
        <w:rPr>
          <w:rFonts w:hint="eastAsia" w:ascii="宋体" w:hAnsi="宋体"/>
          <w:color w:val="000000"/>
          <w:sz w:val="24"/>
          <w:szCs w:val="24"/>
        </w:rPr>
        <w:t>质保</w:t>
      </w:r>
      <w:r>
        <w:rPr>
          <w:rFonts w:ascii="宋体" w:hAnsi="宋体"/>
          <w:color w:val="000000"/>
          <w:sz w:val="24"/>
          <w:szCs w:val="24"/>
        </w:rPr>
        <w:t>期内，卖方承担非人为原因导致的质量问题的免费维修</w:t>
      </w:r>
      <w:r>
        <w:rPr>
          <w:rFonts w:hint="eastAsia" w:ascii="宋体" w:hAnsi="宋体"/>
          <w:color w:val="000000"/>
          <w:sz w:val="24"/>
          <w:szCs w:val="24"/>
        </w:rPr>
        <w:t>，卖方须在接到买方通知24小时内予以上门维修。</w:t>
      </w:r>
    </w:p>
    <w:p>
      <w:pPr>
        <w:pStyle w:val="12"/>
        <w:spacing w:before="78" w:beforeLines="25" w:line="360" w:lineRule="auto"/>
        <w:ind w:firstLine="0" w:firstLineChars="0"/>
        <w:rPr>
          <w:rFonts w:ascii="宋体" w:hAnsi="宋体"/>
          <w:b/>
          <w:color w:val="000000"/>
          <w:sz w:val="24"/>
          <w:szCs w:val="24"/>
        </w:rPr>
      </w:pPr>
      <w:r>
        <w:rPr>
          <w:rFonts w:hint="eastAsia" w:ascii="宋体" w:hAnsi="宋体"/>
          <w:b/>
          <w:color w:val="000000"/>
          <w:sz w:val="24"/>
          <w:szCs w:val="24"/>
        </w:rPr>
        <w:t>七、</w:t>
      </w:r>
      <w:r>
        <w:rPr>
          <w:rFonts w:ascii="宋体" w:hAnsi="宋体"/>
          <w:b/>
          <w:color w:val="000000"/>
          <w:sz w:val="24"/>
          <w:szCs w:val="24"/>
        </w:rPr>
        <w:t>其他</w:t>
      </w:r>
    </w:p>
    <w:p>
      <w:pPr>
        <w:spacing w:line="360" w:lineRule="auto"/>
        <w:rPr>
          <w:rFonts w:ascii="宋体" w:hAnsi="宋体" w:eastAsia="宋体" w:cs="Times New Roman"/>
          <w:color w:val="000000"/>
          <w:sz w:val="24"/>
          <w:szCs w:val="24"/>
        </w:rPr>
      </w:pPr>
      <w:r>
        <w:rPr>
          <w:rFonts w:ascii="宋体" w:hAnsi="宋体" w:eastAsia="宋体" w:cs="Times New Roman"/>
          <w:color w:val="000000"/>
          <w:sz w:val="24"/>
          <w:szCs w:val="24"/>
        </w:rPr>
        <w:t>7.</w:t>
      </w:r>
      <w:r>
        <w:rPr>
          <w:rFonts w:hint="eastAsia" w:ascii="宋体" w:hAnsi="宋体" w:eastAsia="宋体" w:cs="Times New Roman"/>
          <w:color w:val="000000"/>
          <w:sz w:val="24"/>
          <w:szCs w:val="24"/>
        </w:rPr>
        <w:t>1</w:t>
      </w:r>
      <w:r>
        <w:rPr>
          <w:rFonts w:ascii="宋体" w:hAnsi="宋体" w:eastAsia="宋体" w:cs="Times New Roman"/>
          <w:color w:val="000000"/>
          <w:sz w:val="24"/>
          <w:szCs w:val="24"/>
        </w:rPr>
        <w:t>、本合同自买卖双方</w:t>
      </w:r>
      <w:r>
        <w:rPr>
          <w:rFonts w:hint="eastAsia" w:ascii="宋体" w:hAnsi="宋体" w:eastAsia="宋体" w:cs="Times New Roman"/>
          <w:color w:val="000000"/>
          <w:sz w:val="24"/>
          <w:szCs w:val="24"/>
        </w:rPr>
        <w:t>盖章</w:t>
      </w:r>
      <w:r>
        <w:rPr>
          <w:rFonts w:ascii="宋体" w:hAnsi="宋体" w:eastAsia="宋体" w:cs="Times New Roman"/>
          <w:color w:val="000000"/>
          <w:sz w:val="24"/>
          <w:szCs w:val="24"/>
        </w:rPr>
        <w:t>后生效，一式四份</w:t>
      </w:r>
      <w:r>
        <w:rPr>
          <w:rFonts w:hint="eastAsia" w:ascii="宋体" w:hAnsi="宋体" w:eastAsia="宋体" w:cs="Times New Roman"/>
          <w:color w:val="000000"/>
          <w:sz w:val="24"/>
          <w:szCs w:val="24"/>
        </w:rPr>
        <w:t>，买卖双方各执两份</w:t>
      </w:r>
      <w:r>
        <w:rPr>
          <w:rFonts w:ascii="宋体" w:hAnsi="宋体" w:eastAsia="宋体" w:cs="Times New Roman"/>
          <w:color w:val="000000"/>
          <w:sz w:val="24"/>
          <w:szCs w:val="24"/>
        </w:rPr>
        <w:t>，具有同等法律效力</w:t>
      </w:r>
      <w:r>
        <w:rPr>
          <w:rFonts w:hint="eastAsia" w:ascii="宋体" w:hAnsi="宋体" w:eastAsia="宋体" w:cs="Times New Roman"/>
          <w:color w:val="000000"/>
          <w:sz w:val="24"/>
          <w:szCs w:val="24"/>
        </w:rPr>
        <w:t>。</w:t>
      </w:r>
    </w:p>
    <w:p>
      <w:pPr>
        <w:spacing w:line="360" w:lineRule="auto"/>
        <w:rPr>
          <w:rFonts w:ascii="宋体" w:hAnsi="宋体" w:eastAsia="宋体" w:cs="Times New Roman"/>
          <w:color w:val="000000"/>
          <w:sz w:val="24"/>
          <w:szCs w:val="24"/>
        </w:rPr>
      </w:pPr>
      <w:r>
        <w:rPr>
          <w:rFonts w:ascii="宋体" w:hAnsi="宋体" w:eastAsia="宋体" w:cs="Times New Roman"/>
          <w:color w:val="000000"/>
          <w:sz w:val="24"/>
          <w:szCs w:val="24"/>
        </w:rPr>
        <w:t>7.</w:t>
      </w:r>
      <w:r>
        <w:rPr>
          <w:rFonts w:hint="eastAsia" w:ascii="宋体" w:hAnsi="宋体" w:eastAsia="宋体" w:cs="Times New Roman"/>
          <w:color w:val="000000"/>
          <w:sz w:val="24"/>
          <w:szCs w:val="24"/>
        </w:rPr>
        <w:t>2</w:t>
      </w:r>
      <w:r>
        <w:rPr>
          <w:rFonts w:ascii="宋体" w:hAnsi="宋体" w:eastAsia="宋体" w:cs="Times New Roman"/>
          <w:color w:val="000000"/>
          <w:sz w:val="24"/>
          <w:szCs w:val="24"/>
        </w:rPr>
        <w:t>、关于本合同的争议，协商解决不成，由</w:t>
      </w:r>
      <w:r>
        <w:rPr>
          <w:rFonts w:hint="eastAsia" w:ascii="宋体" w:hAnsi="宋体" w:eastAsia="宋体" w:cs="Times New Roman"/>
          <w:color w:val="000000"/>
          <w:sz w:val="24"/>
          <w:szCs w:val="24"/>
        </w:rPr>
        <w:t>买方</w:t>
      </w:r>
      <w:r>
        <w:rPr>
          <w:rFonts w:ascii="宋体" w:hAnsi="宋体" w:eastAsia="宋体" w:cs="Times New Roman"/>
          <w:color w:val="000000"/>
          <w:sz w:val="24"/>
          <w:szCs w:val="24"/>
        </w:rPr>
        <w:t>所在地人民法院</w:t>
      </w:r>
      <w:r>
        <w:rPr>
          <w:rFonts w:hint="eastAsia" w:ascii="宋体" w:hAnsi="宋体" w:eastAsia="宋体" w:cs="Times New Roman"/>
          <w:color w:val="000000"/>
          <w:sz w:val="24"/>
          <w:szCs w:val="24"/>
        </w:rPr>
        <w:t>诉讼</w:t>
      </w:r>
      <w:r>
        <w:rPr>
          <w:rFonts w:ascii="宋体" w:hAnsi="宋体" w:eastAsia="宋体" w:cs="Times New Roman"/>
          <w:color w:val="000000"/>
          <w:sz w:val="24"/>
          <w:szCs w:val="24"/>
        </w:rPr>
        <w:t>处理。</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附件：卖方营业执照副本复印件</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p>
    <w:p>
      <w:pPr>
        <w:spacing w:line="360" w:lineRule="auto"/>
        <w:rPr>
          <w:rFonts w:ascii="宋体" w:hAnsi="宋体" w:eastAsia="宋体" w:cs="Arial"/>
          <w:sz w:val="24"/>
          <w:szCs w:val="24"/>
        </w:rPr>
      </w:pPr>
      <w:r>
        <w:rPr>
          <w:rFonts w:hint="eastAsia" w:ascii="宋体" w:hAnsi="宋体" w:eastAsia="宋体" w:cs="Times New Roman"/>
          <w:color w:val="000000"/>
          <w:sz w:val="24"/>
          <w:szCs w:val="24"/>
        </w:rPr>
        <w:t>买方：</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卖方：中国科技出版传媒股份有限公司</w:t>
      </w:r>
    </w:p>
    <w:p>
      <w:pPr>
        <w:spacing w:line="360" w:lineRule="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rPr>
        <w:t>签约代表：                          签约代表：</w:t>
      </w:r>
      <w:r>
        <w:rPr>
          <w:rFonts w:hint="eastAsia" w:ascii="宋体" w:hAnsi="宋体" w:eastAsia="宋体" w:cs="Times New Roman"/>
          <w:color w:val="000000"/>
          <w:sz w:val="24"/>
          <w:szCs w:val="24"/>
          <w:lang w:val="en-US" w:eastAsia="zh-CN"/>
        </w:rPr>
        <w:t>林鹏</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p>
    <w:p>
      <w:pPr>
        <w:spacing w:line="360" w:lineRule="auto"/>
      </w:pP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403D5"/>
    <w:multiLevelType w:val="multilevel"/>
    <w:tmpl w:val="57E403D5"/>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026"/>
    <w:rsid w:val="000415ED"/>
    <w:rsid w:val="00076B80"/>
    <w:rsid w:val="001A0BF7"/>
    <w:rsid w:val="002D3388"/>
    <w:rsid w:val="00396C54"/>
    <w:rsid w:val="004F06E0"/>
    <w:rsid w:val="00560D17"/>
    <w:rsid w:val="00673EAF"/>
    <w:rsid w:val="006B29FF"/>
    <w:rsid w:val="006D51EF"/>
    <w:rsid w:val="00730A0D"/>
    <w:rsid w:val="007A1B6A"/>
    <w:rsid w:val="00893A9C"/>
    <w:rsid w:val="009144E9"/>
    <w:rsid w:val="00984481"/>
    <w:rsid w:val="009B37E2"/>
    <w:rsid w:val="009E3D09"/>
    <w:rsid w:val="00A02A1B"/>
    <w:rsid w:val="00A42417"/>
    <w:rsid w:val="00A54026"/>
    <w:rsid w:val="00AA5597"/>
    <w:rsid w:val="00B12ECB"/>
    <w:rsid w:val="00D13261"/>
    <w:rsid w:val="00DB023C"/>
    <w:rsid w:val="00EA0480"/>
    <w:rsid w:val="00F07916"/>
    <w:rsid w:val="00F24311"/>
    <w:rsid w:val="06722FDB"/>
    <w:rsid w:val="134F6B1D"/>
    <w:rsid w:val="1F8F32E4"/>
    <w:rsid w:val="677D5BC8"/>
    <w:rsid w:val="6D053B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34"/>
    <w:pPr>
      <w:ind w:firstLine="420" w:firstLineChars="200"/>
    </w:pPr>
    <w:rPr>
      <w:rFonts w:ascii="Calibri" w:hAnsi="Calibri" w:eastAsia="宋体" w:cs="Times New Roman"/>
    </w:rPr>
  </w:style>
  <w:style w:type="character" w:customStyle="1" w:styleId="13">
    <w:name w:val="批注文字 Char"/>
    <w:basedOn w:val="8"/>
    <w:link w:val="2"/>
    <w:semiHidden/>
    <w:qFormat/>
    <w:uiPriority w:val="99"/>
  </w:style>
  <w:style w:type="character" w:customStyle="1" w:styleId="14">
    <w:name w:val="批注主题 Char"/>
    <w:basedOn w:val="13"/>
    <w:link w:val="6"/>
    <w:semiHidden/>
    <w:qFormat/>
    <w:uiPriority w:val="99"/>
    <w:rPr>
      <w:b/>
      <w:bCs/>
    </w:r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236</Words>
  <Characters>1346</Characters>
  <Lines>11</Lines>
  <Paragraphs>3</Paragraphs>
  <TotalTime>13</TotalTime>
  <ScaleCrop>false</ScaleCrop>
  <LinksUpToDate>false</LinksUpToDate>
  <CharactersWithSpaces>1579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2017-12-27T09:35:00Z</dcterms:created>
  <dc:creator>aknb246</dc:creator>
  <cp:lastModifiedBy> 小薇桦</cp:lastModifiedBy>
  <dcterms:modified xsi:type="dcterms:W3CDTF">2020-11-03T01:19:10Z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