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 w:val="36"/>
          <w:szCs w:val="36"/>
        </w:rPr>
        <w:t>2020年广东省太阳能行业优秀企业评选申请表</w:t>
      </w:r>
    </w:p>
    <w:tbl>
      <w:tblPr>
        <w:tblStyle w:val="5"/>
        <w:tblW w:w="9696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75"/>
        <w:gridCol w:w="742"/>
        <w:gridCol w:w="805"/>
        <w:gridCol w:w="47"/>
        <w:gridCol w:w="1565"/>
        <w:gridCol w:w="175"/>
        <w:gridCol w:w="1121"/>
        <w:gridCol w:w="315"/>
        <w:gridCol w:w="806"/>
        <w:gridCol w:w="261"/>
        <w:gridCol w:w="544"/>
        <w:gridCol w:w="1613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8368" w:type="dxa"/>
            <w:gridSpan w:val="12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8368" w:type="dxa"/>
            <w:gridSpan w:val="12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组织机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构代码</w:t>
            </w:r>
          </w:p>
        </w:tc>
        <w:tc>
          <w:tcPr>
            <w:tcW w:w="4830" w:type="dxa"/>
            <w:gridSpan w:val="7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4830" w:type="dxa"/>
            <w:gridSpan w:val="7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□国有 □民营 □三资</w:t>
            </w:r>
          </w:p>
        </w:tc>
        <w:tc>
          <w:tcPr>
            <w:tcW w:w="1382" w:type="dxa"/>
            <w:gridSpan w:val="3"/>
          </w:tcPr>
          <w:p>
            <w:pPr>
              <w:adjustRightInd w:val="0"/>
              <w:snapToGrid w:val="0"/>
              <w:spacing w:beforeLines="2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人员数量</w:t>
            </w:r>
          </w:p>
        </w:tc>
        <w:tc>
          <w:tcPr>
            <w:tcW w:w="2156" w:type="dxa"/>
            <w:gridSpan w:val="2"/>
          </w:tcPr>
          <w:p>
            <w:pPr>
              <w:adjustRightInd w:val="0"/>
              <w:snapToGrid w:val="0"/>
              <w:spacing w:beforeLines="2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vMerge w:val="restart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vMerge w:val="continue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300" w:type="dxa"/>
            <w:vMerge w:val="continue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微信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>1-11月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6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总资产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6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56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介</w:t>
            </w:r>
          </w:p>
        </w:tc>
        <w:tc>
          <w:tcPr>
            <w:tcW w:w="8368" w:type="dxa"/>
            <w:gridSpan w:val="12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（发展历程、主营业务、市场销售等方面基本情况，限500字以内）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真实性承诺</w:t>
            </w:r>
          </w:p>
        </w:tc>
        <w:tc>
          <w:tcPr>
            <w:tcW w:w="8396" w:type="dxa"/>
            <w:gridSpan w:val="13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本公司保证申报资料真实、合法，无伪造、编造、篡改和隐瞒等虚假内容，对因申报资料虚假所引发的一切后果承担全部法律责任。</w:t>
            </w: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法人</w:t>
            </w:r>
            <w:r>
              <w:rPr>
                <w:rFonts w:hint="eastAsia" w:eastAsia="仿宋_GB2312"/>
                <w:sz w:val="24"/>
              </w:rPr>
              <w:t>（授权代表）</w:t>
            </w: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年   月   日（企业盖章）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F1"/>
    <w:rsid w:val="000009F1"/>
    <w:rsid w:val="00004127"/>
    <w:rsid w:val="00F83393"/>
    <w:rsid w:val="16157596"/>
    <w:rsid w:val="3B9C3F60"/>
    <w:rsid w:val="4F97630C"/>
    <w:rsid w:val="5D04038A"/>
    <w:rsid w:val="765A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 w:val="32"/>
      <w:szCs w:val="32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328</Characters>
  <Lines>2</Lines>
  <Paragraphs>1</Paragraphs>
  <TotalTime>7</TotalTime>
  <ScaleCrop>false</ScaleCrop>
  <LinksUpToDate>false</LinksUpToDate>
  <CharactersWithSpaces>384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 小薇桦</cp:lastModifiedBy>
  <dcterms:modified xsi:type="dcterms:W3CDTF">2020-11-17T01:11:31Z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