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1" w:line="226" w:lineRule="auto"/>
        <w:ind w:firstLine="150"/>
        <w:outlineLvl w:val="0"/>
        <w:rPr>
          <w:rFonts w:hint="eastAsia" w:ascii="黑体" w:hAnsi="黑体" w:eastAsia="黑体" w:cs="黑体"/>
          <w:sz w:val="31"/>
          <w:szCs w:val="31"/>
          <w:highlight w:val="none"/>
          <w:lang w:eastAsia="zh-CN"/>
        </w:rPr>
      </w:pPr>
      <w:r>
        <w:rPr>
          <w:rFonts w:ascii="黑体" w:hAnsi="黑体" w:eastAsia="黑体" w:cs="黑体"/>
          <w:spacing w:val="-9"/>
          <w:sz w:val="31"/>
          <w:szCs w:val="31"/>
          <w:highlight w:val="none"/>
        </w:rPr>
        <w:t>附</w:t>
      </w:r>
      <w:r>
        <w:rPr>
          <w:rFonts w:hint="eastAsia" w:ascii="黑体" w:hAnsi="黑体" w:eastAsia="黑体" w:cs="黑体"/>
          <w:spacing w:val="-9"/>
          <w:sz w:val="31"/>
          <w:szCs w:val="31"/>
          <w:highlight w:val="none"/>
          <w:lang w:val="en-US" w:eastAsia="zh-CN"/>
        </w:rPr>
        <w:t>件</w:t>
      </w:r>
      <w:r>
        <w:rPr>
          <w:rFonts w:ascii="黑体" w:hAnsi="黑体" w:eastAsia="黑体" w:cs="黑体"/>
          <w:spacing w:val="-82"/>
          <w:sz w:val="31"/>
          <w:szCs w:val="31"/>
          <w:highlight w:val="none"/>
        </w:rPr>
        <w:t xml:space="preserve"> </w:t>
      </w:r>
      <w:r>
        <w:rPr>
          <w:rFonts w:hint="eastAsia" w:ascii="黑体" w:hAnsi="黑体" w:eastAsia="黑体" w:cs="黑体"/>
          <w:spacing w:val="-9"/>
          <w:sz w:val="31"/>
          <w:szCs w:val="31"/>
          <w:highlight w:val="none"/>
          <w:lang w:val="en-US" w:eastAsia="zh-CN"/>
        </w:rPr>
        <w:t>4</w:t>
      </w:r>
    </w:p>
    <w:p>
      <w:pPr>
        <w:spacing w:before="298" w:line="605" w:lineRule="exact"/>
        <w:ind w:firstLine="121"/>
        <w:jc w:val="center"/>
        <w:outlineLvl w:val="0"/>
        <w:rPr>
          <w:rFonts w:ascii="黑体" w:hAnsi="黑体" w:eastAsia="黑体" w:cs="黑体"/>
          <w:spacing w:val="-12"/>
          <w:position w:val="3"/>
          <w:sz w:val="43"/>
          <w:szCs w:val="43"/>
          <w:highlight w:val="none"/>
        </w:rPr>
      </w:pPr>
      <w:r>
        <w:rPr>
          <w:rFonts w:hint="eastAsia" w:ascii="黑体" w:hAnsi="黑体" w:eastAsia="黑体" w:cs="黑体"/>
          <w:spacing w:val="-12"/>
          <w:position w:val="3"/>
          <w:sz w:val="43"/>
          <w:szCs w:val="43"/>
          <w:highlight w:val="none"/>
        </w:rPr>
        <w:t>广东省光伏电站运行数据表</w:t>
      </w:r>
      <w:r>
        <w:rPr>
          <w:rFonts w:ascii="黑体" w:hAnsi="黑体" w:eastAsia="黑体" w:cs="黑体"/>
          <w:spacing w:val="-12"/>
          <w:position w:val="3"/>
          <w:sz w:val="43"/>
          <w:szCs w:val="43"/>
          <w:highlight w:val="none"/>
        </w:rPr>
        <w:t>（</w:t>
      </w:r>
      <w:r>
        <w:rPr>
          <w:rFonts w:hint="eastAsia" w:ascii="黑体" w:hAnsi="黑体" w:eastAsia="黑体" w:cs="黑体"/>
          <w:spacing w:val="20"/>
          <w:position w:val="3"/>
          <w:sz w:val="43"/>
          <w:szCs w:val="43"/>
          <w:highlight w:val="none"/>
          <w:lang w:val="en-US" w:eastAsia="zh-CN"/>
        </w:rPr>
        <w:t>2022</w:t>
      </w:r>
      <w:r>
        <w:rPr>
          <w:rFonts w:ascii="黑体" w:hAnsi="黑体" w:eastAsia="黑体" w:cs="黑体"/>
          <w:spacing w:val="-12"/>
          <w:position w:val="3"/>
          <w:sz w:val="43"/>
          <w:szCs w:val="43"/>
          <w:highlight w:val="none"/>
        </w:rPr>
        <w:t>年</w:t>
      </w:r>
      <w:r>
        <w:rPr>
          <w:rFonts w:hint="eastAsia" w:ascii="黑体" w:hAnsi="黑体" w:eastAsia="黑体" w:cs="黑体"/>
          <w:spacing w:val="-12"/>
          <w:position w:val="3"/>
          <w:sz w:val="43"/>
          <w:szCs w:val="43"/>
          <w:highlight w:val="none"/>
          <w:lang w:val="en-US" w:eastAsia="zh-CN"/>
        </w:rPr>
        <w:t>度</w:t>
      </w:r>
      <w:r>
        <w:rPr>
          <w:rFonts w:ascii="黑体" w:hAnsi="黑体" w:eastAsia="黑体" w:cs="黑体"/>
          <w:spacing w:val="-12"/>
          <w:position w:val="3"/>
          <w:sz w:val="43"/>
          <w:szCs w:val="43"/>
          <w:highlight w:val="none"/>
        </w:rPr>
        <w:t>）</w:t>
      </w:r>
    </w:p>
    <w:p>
      <w:pPr>
        <w:spacing w:line="127" w:lineRule="exact"/>
        <w:rPr>
          <w:highlight w:val="none"/>
        </w:rPr>
      </w:pPr>
    </w:p>
    <w:tbl>
      <w:tblPr>
        <w:tblStyle w:val="11"/>
        <w:tblW w:w="908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1"/>
        <w:gridCol w:w="477"/>
        <w:gridCol w:w="3205"/>
        <w:gridCol w:w="1420"/>
        <w:gridCol w:w="1656"/>
        <w:gridCol w:w="145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</w:trPr>
        <w:tc>
          <w:tcPr>
            <w:tcW w:w="1348" w:type="dxa"/>
            <w:gridSpan w:val="2"/>
            <w:vAlign w:val="top"/>
          </w:tcPr>
          <w:p>
            <w:pPr>
              <w:spacing w:before="149" w:line="221" w:lineRule="auto"/>
              <w:jc w:val="center"/>
              <w:rPr>
                <w:rFonts w:hint="default" w:ascii="宋体" w:hAnsi="宋体" w:eastAsia="宋体" w:cs="宋体"/>
                <w:spacing w:val="-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highlight w:val="none"/>
                <w:lang w:val="en-US" w:eastAsia="zh-CN"/>
              </w:rPr>
              <w:t>电站名称</w:t>
            </w:r>
          </w:p>
        </w:tc>
        <w:tc>
          <w:tcPr>
            <w:tcW w:w="4625" w:type="dxa"/>
            <w:gridSpan w:val="2"/>
            <w:vAlign w:val="top"/>
          </w:tcPr>
          <w:p>
            <w:pPr>
              <w:spacing w:before="149" w:line="221" w:lineRule="auto"/>
              <w:ind w:firstLine="507"/>
              <w:rPr>
                <w:rFonts w:ascii="宋体" w:hAnsi="宋体" w:eastAsia="宋体" w:cs="宋体"/>
                <w:spacing w:val="-2"/>
                <w:sz w:val="21"/>
                <w:szCs w:val="21"/>
                <w:highlight w:val="none"/>
              </w:rPr>
            </w:pPr>
          </w:p>
        </w:tc>
        <w:tc>
          <w:tcPr>
            <w:tcW w:w="1656" w:type="dxa"/>
            <w:vAlign w:val="top"/>
          </w:tcPr>
          <w:p>
            <w:pPr>
              <w:spacing w:before="149" w:line="221" w:lineRule="auto"/>
              <w:jc w:val="center"/>
              <w:rPr>
                <w:rFonts w:hint="default" w:ascii="宋体" w:hAnsi="宋体" w:eastAsia="宋体" w:cs="宋体"/>
                <w:spacing w:val="-3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  <w:highlight w:val="none"/>
                <w:lang w:val="en-US" w:eastAsia="zh-CN"/>
              </w:rPr>
              <w:t>装机容量（MW）</w:t>
            </w:r>
          </w:p>
        </w:tc>
        <w:tc>
          <w:tcPr>
            <w:tcW w:w="1451" w:type="dxa"/>
            <w:vAlign w:val="top"/>
          </w:tcPr>
          <w:p>
            <w:pPr>
              <w:spacing w:before="149" w:line="222" w:lineRule="auto"/>
              <w:ind w:firstLine="521"/>
              <w:rPr>
                <w:rFonts w:ascii="宋体" w:hAnsi="宋体" w:eastAsia="宋体" w:cs="宋体"/>
                <w:spacing w:val="-3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tblHeader/>
        </w:trPr>
        <w:tc>
          <w:tcPr>
            <w:tcW w:w="871" w:type="dxa"/>
            <w:vAlign w:val="top"/>
          </w:tcPr>
          <w:p>
            <w:pPr>
              <w:spacing w:before="149" w:line="222" w:lineRule="auto"/>
              <w:ind w:firstLine="227"/>
              <w:rPr>
                <w:rFonts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3682" w:type="dxa"/>
            <w:gridSpan w:val="2"/>
            <w:vAlign w:val="top"/>
          </w:tcPr>
          <w:p>
            <w:pPr>
              <w:spacing w:before="149" w:line="221" w:lineRule="auto"/>
              <w:ind w:firstLine="1424"/>
              <w:rPr>
                <w:rFonts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  <w:highlight w:val="none"/>
              </w:rPr>
              <w:t>指标项目</w:t>
            </w:r>
          </w:p>
        </w:tc>
        <w:tc>
          <w:tcPr>
            <w:tcW w:w="1420" w:type="dxa"/>
            <w:vAlign w:val="top"/>
          </w:tcPr>
          <w:p>
            <w:pPr>
              <w:spacing w:before="149" w:line="221" w:lineRule="auto"/>
              <w:ind w:firstLine="507"/>
              <w:rPr>
                <w:rFonts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  <w:highlight w:val="none"/>
              </w:rPr>
              <w:t>单位</w:t>
            </w:r>
          </w:p>
        </w:tc>
        <w:tc>
          <w:tcPr>
            <w:tcW w:w="1656" w:type="dxa"/>
            <w:vAlign w:val="top"/>
          </w:tcPr>
          <w:p>
            <w:pPr>
              <w:spacing w:before="149" w:line="221" w:lineRule="auto"/>
              <w:ind w:firstLine="629"/>
              <w:rPr>
                <w:rFonts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  <w:highlight w:val="none"/>
              </w:rPr>
              <w:t>实绩</w:t>
            </w:r>
          </w:p>
        </w:tc>
        <w:tc>
          <w:tcPr>
            <w:tcW w:w="1451" w:type="dxa"/>
            <w:vAlign w:val="top"/>
          </w:tcPr>
          <w:p>
            <w:pPr>
              <w:spacing w:before="149" w:line="222" w:lineRule="auto"/>
              <w:ind w:firstLine="521"/>
              <w:rPr>
                <w:rFonts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  <w:highlight w:val="none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9080" w:type="dxa"/>
            <w:gridSpan w:val="6"/>
            <w:vAlign w:val="top"/>
          </w:tcPr>
          <w:p>
            <w:pPr>
              <w:spacing w:before="145" w:line="221" w:lineRule="auto"/>
              <w:ind w:firstLine="3807"/>
              <w:rPr>
                <w:rFonts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  <w:highlight w:val="none"/>
              </w:rPr>
              <w:t>太阳能资源指标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871" w:type="dxa"/>
            <w:vAlign w:val="top"/>
          </w:tcPr>
          <w:p>
            <w:pPr>
              <w:spacing w:before="178" w:line="186" w:lineRule="auto"/>
              <w:ind w:firstLine="402"/>
              <w:rPr>
                <w:rFonts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3682" w:type="dxa"/>
            <w:gridSpan w:val="2"/>
            <w:vAlign w:val="top"/>
          </w:tcPr>
          <w:p>
            <w:pPr>
              <w:spacing w:before="144" w:line="221" w:lineRule="auto"/>
              <w:ind w:firstLine="109"/>
              <w:rPr>
                <w:rFonts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  <w:highlight w:val="none"/>
              </w:rPr>
              <w:t>年平均风速</w:t>
            </w:r>
          </w:p>
        </w:tc>
        <w:tc>
          <w:tcPr>
            <w:tcW w:w="1420" w:type="dxa"/>
            <w:vAlign w:val="top"/>
          </w:tcPr>
          <w:p>
            <w:pPr>
              <w:spacing w:before="144" w:line="226" w:lineRule="auto"/>
              <w:ind w:firstLine="552"/>
              <w:rPr>
                <w:rFonts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  <w:highlight w:val="none"/>
              </w:rPr>
              <w:t>m/s</w:t>
            </w:r>
          </w:p>
        </w:tc>
        <w:tc>
          <w:tcPr>
            <w:tcW w:w="1656" w:type="dxa"/>
            <w:vAlign w:val="top"/>
          </w:tcPr>
          <w:p>
            <w:pPr>
              <w:rPr>
                <w:rFonts w:ascii="Arial"/>
                <w:sz w:val="21"/>
                <w:highlight w:val="none"/>
              </w:rPr>
            </w:pPr>
          </w:p>
        </w:tc>
        <w:tc>
          <w:tcPr>
            <w:tcW w:w="1451" w:type="dxa"/>
            <w:vAlign w:val="top"/>
          </w:tcPr>
          <w:p>
            <w:pPr>
              <w:rPr>
                <w:rFonts w:ascii="Arial"/>
                <w:sz w:val="21"/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871" w:type="dxa"/>
            <w:vAlign w:val="top"/>
          </w:tcPr>
          <w:p>
            <w:pPr>
              <w:spacing w:before="180" w:line="185" w:lineRule="auto"/>
              <w:ind w:firstLine="389"/>
              <w:rPr>
                <w:rFonts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3682" w:type="dxa"/>
            <w:gridSpan w:val="2"/>
            <w:vAlign w:val="top"/>
          </w:tcPr>
          <w:p>
            <w:pPr>
              <w:spacing w:before="145" w:line="221" w:lineRule="auto"/>
              <w:ind w:firstLine="108"/>
              <w:rPr>
                <w:rFonts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  <w:highlight w:val="none"/>
              </w:rPr>
              <w:t>平均温度</w:t>
            </w:r>
          </w:p>
        </w:tc>
        <w:tc>
          <w:tcPr>
            <w:tcW w:w="1420" w:type="dxa"/>
            <w:vAlign w:val="top"/>
          </w:tcPr>
          <w:p>
            <w:pPr>
              <w:spacing w:before="50" w:line="239" w:lineRule="auto"/>
              <w:ind w:firstLine="624"/>
              <w:rPr>
                <w:rFonts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sz w:val="21"/>
                <w:szCs w:val="21"/>
                <w:highlight w:val="none"/>
              </w:rPr>
              <w:t>℃</w:t>
            </w:r>
          </w:p>
        </w:tc>
        <w:tc>
          <w:tcPr>
            <w:tcW w:w="1656" w:type="dxa"/>
            <w:vAlign w:val="top"/>
          </w:tcPr>
          <w:p>
            <w:pPr>
              <w:rPr>
                <w:rFonts w:ascii="Arial"/>
                <w:sz w:val="21"/>
                <w:highlight w:val="none"/>
              </w:rPr>
            </w:pPr>
          </w:p>
        </w:tc>
        <w:tc>
          <w:tcPr>
            <w:tcW w:w="1451" w:type="dxa"/>
            <w:vAlign w:val="top"/>
          </w:tcPr>
          <w:p>
            <w:pPr>
              <w:rPr>
                <w:rFonts w:ascii="Arial"/>
                <w:sz w:val="21"/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871" w:type="dxa"/>
            <w:vAlign w:val="top"/>
          </w:tcPr>
          <w:p>
            <w:pPr>
              <w:spacing w:before="181" w:line="183" w:lineRule="auto"/>
              <w:ind w:firstLine="391"/>
              <w:rPr>
                <w:rFonts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3682" w:type="dxa"/>
            <w:gridSpan w:val="2"/>
            <w:vAlign w:val="top"/>
          </w:tcPr>
          <w:p>
            <w:pPr>
              <w:spacing w:before="145" w:line="221" w:lineRule="auto"/>
              <w:ind w:firstLine="108"/>
              <w:rPr>
                <w:rFonts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  <w:highlight w:val="none"/>
              </w:rPr>
              <w:t>相对湿度</w:t>
            </w:r>
          </w:p>
        </w:tc>
        <w:tc>
          <w:tcPr>
            <w:tcW w:w="1420" w:type="dxa"/>
            <w:vAlign w:val="top"/>
          </w:tcPr>
          <w:p>
            <w:pPr>
              <w:spacing w:before="144" w:line="241" w:lineRule="auto"/>
              <w:ind w:firstLine="655"/>
              <w:rPr>
                <w:rFonts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sz w:val="21"/>
                <w:szCs w:val="21"/>
                <w:highlight w:val="none"/>
              </w:rPr>
              <w:t>%</w:t>
            </w:r>
          </w:p>
        </w:tc>
        <w:tc>
          <w:tcPr>
            <w:tcW w:w="1656" w:type="dxa"/>
            <w:vAlign w:val="top"/>
          </w:tcPr>
          <w:p>
            <w:pPr>
              <w:rPr>
                <w:rFonts w:ascii="Arial"/>
                <w:sz w:val="21"/>
                <w:highlight w:val="none"/>
              </w:rPr>
            </w:pPr>
          </w:p>
        </w:tc>
        <w:tc>
          <w:tcPr>
            <w:tcW w:w="1451" w:type="dxa"/>
            <w:vAlign w:val="top"/>
          </w:tcPr>
          <w:p>
            <w:pPr>
              <w:rPr>
                <w:rFonts w:ascii="Arial"/>
                <w:sz w:val="21"/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871" w:type="dxa"/>
            <w:vAlign w:val="top"/>
          </w:tcPr>
          <w:p>
            <w:pPr>
              <w:spacing w:before="180" w:line="185" w:lineRule="auto"/>
              <w:ind w:firstLine="386"/>
              <w:rPr>
                <w:rFonts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sz w:val="21"/>
                <w:szCs w:val="21"/>
                <w:highlight w:val="none"/>
              </w:rPr>
              <w:t>4</w:t>
            </w:r>
          </w:p>
        </w:tc>
        <w:tc>
          <w:tcPr>
            <w:tcW w:w="3682" w:type="dxa"/>
            <w:gridSpan w:val="2"/>
            <w:vAlign w:val="top"/>
          </w:tcPr>
          <w:p>
            <w:pPr>
              <w:spacing w:before="144" w:line="221" w:lineRule="auto"/>
              <w:ind w:firstLine="111"/>
              <w:rPr>
                <w:rFonts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  <w:highlight w:val="none"/>
              </w:rPr>
              <w:t>水平面总辐射量</w:t>
            </w:r>
          </w:p>
        </w:tc>
        <w:tc>
          <w:tcPr>
            <w:tcW w:w="1420" w:type="dxa"/>
            <w:vAlign w:val="top"/>
          </w:tcPr>
          <w:p>
            <w:pPr>
              <w:spacing w:before="140" w:line="230" w:lineRule="auto"/>
              <w:ind w:firstLine="422"/>
              <w:rPr>
                <w:rFonts w:ascii="宋体" w:hAnsi="宋体" w:eastAsia="宋体" w:cs="宋体"/>
                <w:sz w:val="11"/>
                <w:szCs w:val="11"/>
                <w:highlight w:val="none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  <w:highlight w:val="none"/>
              </w:rPr>
              <w:t>kWh/m</w:t>
            </w:r>
            <w:r>
              <w:rPr>
                <w:rFonts w:ascii="宋体" w:hAnsi="宋体" w:eastAsia="宋体" w:cs="宋体"/>
                <w:spacing w:val="-1"/>
                <w:position w:val="10"/>
                <w:sz w:val="11"/>
                <w:szCs w:val="11"/>
                <w:highlight w:val="none"/>
              </w:rPr>
              <w:t>2</w:t>
            </w:r>
          </w:p>
        </w:tc>
        <w:tc>
          <w:tcPr>
            <w:tcW w:w="1656" w:type="dxa"/>
            <w:vAlign w:val="top"/>
          </w:tcPr>
          <w:p>
            <w:pPr>
              <w:rPr>
                <w:rFonts w:ascii="Arial"/>
                <w:sz w:val="21"/>
                <w:highlight w:val="none"/>
              </w:rPr>
            </w:pPr>
          </w:p>
        </w:tc>
        <w:tc>
          <w:tcPr>
            <w:tcW w:w="1451" w:type="dxa"/>
            <w:vAlign w:val="top"/>
          </w:tcPr>
          <w:p>
            <w:pPr>
              <w:rPr>
                <w:rFonts w:ascii="Arial"/>
                <w:sz w:val="21"/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871" w:type="dxa"/>
            <w:vAlign w:val="top"/>
          </w:tcPr>
          <w:p>
            <w:pPr>
              <w:spacing w:before="183" w:line="182" w:lineRule="auto"/>
              <w:ind w:firstLine="391"/>
              <w:rPr>
                <w:rFonts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sz w:val="21"/>
                <w:szCs w:val="21"/>
                <w:highlight w:val="none"/>
              </w:rPr>
              <w:t>5</w:t>
            </w:r>
          </w:p>
        </w:tc>
        <w:tc>
          <w:tcPr>
            <w:tcW w:w="3682" w:type="dxa"/>
            <w:gridSpan w:val="2"/>
            <w:vAlign w:val="top"/>
          </w:tcPr>
          <w:p>
            <w:pPr>
              <w:spacing w:before="145" w:line="221" w:lineRule="auto"/>
              <w:ind w:firstLine="108"/>
              <w:rPr>
                <w:rFonts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  <w:highlight w:val="none"/>
              </w:rPr>
              <w:t>倾斜面总辐射量</w:t>
            </w:r>
          </w:p>
        </w:tc>
        <w:tc>
          <w:tcPr>
            <w:tcW w:w="1420" w:type="dxa"/>
            <w:vAlign w:val="top"/>
          </w:tcPr>
          <w:p>
            <w:pPr>
              <w:spacing w:before="141" w:line="230" w:lineRule="auto"/>
              <w:ind w:firstLine="422"/>
              <w:rPr>
                <w:rFonts w:ascii="宋体" w:hAnsi="宋体" w:eastAsia="宋体" w:cs="宋体"/>
                <w:sz w:val="11"/>
                <w:szCs w:val="11"/>
                <w:highlight w:val="none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  <w:highlight w:val="none"/>
              </w:rPr>
              <w:t>kWh/m</w:t>
            </w:r>
            <w:r>
              <w:rPr>
                <w:rFonts w:ascii="宋体" w:hAnsi="宋体" w:eastAsia="宋体" w:cs="宋体"/>
                <w:spacing w:val="-1"/>
                <w:position w:val="10"/>
                <w:sz w:val="11"/>
                <w:szCs w:val="11"/>
                <w:highlight w:val="none"/>
              </w:rPr>
              <w:t>2</w:t>
            </w:r>
          </w:p>
        </w:tc>
        <w:tc>
          <w:tcPr>
            <w:tcW w:w="1656" w:type="dxa"/>
            <w:vAlign w:val="top"/>
          </w:tcPr>
          <w:p>
            <w:pPr>
              <w:rPr>
                <w:rFonts w:ascii="Arial"/>
                <w:sz w:val="21"/>
                <w:highlight w:val="none"/>
              </w:rPr>
            </w:pPr>
          </w:p>
        </w:tc>
        <w:tc>
          <w:tcPr>
            <w:tcW w:w="1451" w:type="dxa"/>
            <w:vAlign w:val="top"/>
          </w:tcPr>
          <w:p>
            <w:pPr>
              <w:rPr>
                <w:rFonts w:ascii="Arial"/>
                <w:sz w:val="21"/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871" w:type="dxa"/>
            <w:vAlign w:val="top"/>
          </w:tcPr>
          <w:p>
            <w:pPr>
              <w:spacing w:before="182" w:line="183" w:lineRule="auto"/>
              <w:ind w:firstLine="388"/>
              <w:rPr>
                <w:rFonts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sz w:val="21"/>
                <w:szCs w:val="21"/>
                <w:highlight w:val="none"/>
              </w:rPr>
              <w:t>6</w:t>
            </w:r>
          </w:p>
        </w:tc>
        <w:tc>
          <w:tcPr>
            <w:tcW w:w="3682" w:type="dxa"/>
            <w:gridSpan w:val="2"/>
            <w:vAlign w:val="top"/>
          </w:tcPr>
          <w:p>
            <w:pPr>
              <w:spacing w:before="145" w:line="221" w:lineRule="auto"/>
              <w:ind w:firstLine="145"/>
              <w:rPr>
                <w:rFonts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spacing w:val="-11"/>
                <w:sz w:val="21"/>
                <w:szCs w:val="21"/>
                <w:highlight w:val="none"/>
              </w:rPr>
              <w:t>日照时数</w:t>
            </w:r>
          </w:p>
        </w:tc>
        <w:tc>
          <w:tcPr>
            <w:tcW w:w="1420" w:type="dxa"/>
            <w:vAlign w:val="top"/>
          </w:tcPr>
          <w:p>
            <w:pPr>
              <w:spacing w:before="146" w:line="242" w:lineRule="auto"/>
              <w:ind w:firstLine="659"/>
              <w:rPr>
                <w:rFonts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sz w:val="21"/>
                <w:szCs w:val="21"/>
                <w:highlight w:val="none"/>
              </w:rPr>
              <w:t>h</w:t>
            </w:r>
          </w:p>
        </w:tc>
        <w:tc>
          <w:tcPr>
            <w:tcW w:w="1656" w:type="dxa"/>
            <w:vAlign w:val="top"/>
          </w:tcPr>
          <w:p>
            <w:pPr>
              <w:rPr>
                <w:rFonts w:ascii="Arial"/>
                <w:sz w:val="21"/>
                <w:highlight w:val="none"/>
              </w:rPr>
            </w:pPr>
          </w:p>
        </w:tc>
        <w:tc>
          <w:tcPr>
            <w:tcW w:w="1451" w:type="dxa"/>
            <w:vAlign w:val="top"/>
          </w:tcPr>
          <w:p>
            <w:pPr>
              <w:rPr>
                <w:rFonts w:ascii="Arial"/>
                <w:sz w:val="21"/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9080" w:type="dxa"/>
            <w:gridSpan w:val="6"/>
            <w:vAlign w:val="top"/>
          </w:tcPr>
          <w:p>
            <w:pPr>
              <w:spacing w:before="147" w:line="221" w:lineRule="auto"/>
              <w:ind w:firstLine="4149"/>
              <w:rPr>
                <w:rFonts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8"/>
                <w:sz w:val="21"/>
                <w:szCs w:val="21"/>
                <w:highlight w:val="none"/>
                <w:lang w:val="en-US" w:eastAsia="zh-CN"/>
              </w:rPr>
              <w:t>电站绩效</w:t>
            </w:r>
            <w:r>
              <w:rPr>
                <w:rFonts w:ascii="宋体" w:hAnsi="宋体" w:eastAsia="宋体" w:cs="宋体"/>
                <w:spacing w:val="-8"/>
                <w:sz w:val="21"/>
                <w:szCs w:val="21"/>
                <w:highlight w:val="none"/>
              </w:rPr>
              <w:t>指标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871" w:type="dxa"/>
            <w:vAlign w:val="top"/>
          </w:tcPr>
          <w:p>
            <w:pPr>
              <w:spacing w:before="184" w:line="182" w:lineRule="auto"/>
              <w:ind w:firstLine="392"/>
              <w:rPr>
                <w:rFonts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sz w:val="21"/>
                <w:szCs w:val="21"/>
                <w:highlight w:val="none"/>
              </w:rPr>
              <w:t>7</w:t>
            </w:r>
          </w:p>
        </w:tc>
        <w:tc>
          <w:tcPr>
            <w:tcW w:w="3682" w:type="dxa"/>
            <w:gridSpan w:val="2"/>
            <w:vAlign w:val="top"/>
          </w:tcPr>
          <w:p>
            <w:pPr>
              <w:spacing w:before="147" w:line="221" w:lineRule="auto"/>
              <w:ind w:firstLine="112"/>
              <w:rPr>
                <w:rFonts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  <w:highlight w:val="none"/>
              </w:rPr>
              <w:t>发电量</w:t>
            </w:r>
          </w:p>
        </w:tc>
        <w:tc>
          <w:tcPr>
            <w:tcW w:w="1420" w:type="dxa"/>
            <w:vAlign w:val="top"/>
          </w:tcPr>
          <w:p>
            <w:pPr>
              <w:spacing w:before="178" w:line="189" w:lineRule="auto"/>
              <w:ind w:firstLine="556"/>
              <w:rPr>
                <w:rFonts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  <w:highlight w:val="none"/>
              </w:rPr>
              <w:t>kWh</w:t>
            </w:r>
          </w:p>
        </w:tc>
        <w:tc>
          <w:tcPr>
            <w:tcW w:w="1656" w:type="dxa"/>
            <w:vAlign w:val="top"/>
          </w:tcPr>
          <w:p>
            <w:pPr>
              <w:rPr>
                <w:rFonts w:ascii="Arial"/>
                <w:sz w:val="21"/>
                <w:highlight w:val="none"/>
              </w:rPr>
            </w:pPr>
          </w:p>
        </w:tc>
        <w:tc>
          <w:tcPr>
            <w:tcW w:w="1451" w:type="dxa"/>
            <w:vAlign w:val="top"/>
          </w:tcPr>
          <w:p>
            <w:pPr>
              <w:rPr>
                <w:rFonts w:ascii="Arial"/>
                <w:sz w:val="21"/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871" w:type="dxa"/>
            <w:vAlign w:val="top"/>
          </w:tcPr>
          <w:p>
            <w:pPr>
              <w:spacing w:before="184" w:line="182" w:lineRule="auto"/>
              <w:ind w:firstLine="392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8</w:t>
            </w:r>
          </w:p>
        </w:tc>
        <w:tc>
          <w:tcPr>
            <w:tcW w:w="3682" w:type="dxa"/>
            <w:gridSpan w:val="2"/>
            <w:vAlign w:val="top"/>
          </w:tcPr>
          <w:p>
            <w:pPr>
              <w:spacing w:before="147" w:line="221" w:lineRule="auto"/>
              <w:ind w:firstLine="112"/>
              <w:rPr>
                <w:rFonts w:ascii="宋体" w:hAnsi="宋体" w:eastAsia="宋体" w:cs="宋体"/>
                <w:spacing w:val="-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highlight w:val="none"/>
              </w:rPr>
              <w:t>上网电量</w:t>
            </w:r>
          </w:p>
        </w:tc>
        <w:tc>
          <w:tcPr>
            <w:tcW w:w="1420" w:type="dxa"/>
            <w:vAlign w:val="top"/>
          </w:tcPr>
          <w:p>
            <w:pPr>
              <w:spacing w:before="178" w:line="189" w:lineRule="auto"/>
              <w:ind w:firstLine="556"/>
              <w:rPr>
                <w:rFonts w:ascii="宋体" w:hAnsi="宋体" w:eastAsia="宋体" w:cs="宋体"/>
                <w:spacing w:val="-2"/>
                <w:sz w:val="21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  <w:highlight w:val="none"/>
              </w:rPr>
              <w:t>kWh</w:t>
            </w:r>
          </w:p>
        </w:tc>
        <w:tc>
          <w:tcPr>
            <w:tcW w:w="1656" w:type="dxa"/>
            <w:vAlign w:val="top"/>
          </w:tcPr>
          <w:p>
            <w:pPr>
              <w:rPr>
                <w:rFonts w:ascii="Arial"/>
                <w:sz w:val="21"/>
                <w:highlight w:val="none"/>
              </w:rPr>
            </w:pPr>
          </w:p>
        </w:tc>
        <w:tc>
          <w:tcPr>
            <w:tcW w:w="1451" w:type="dxa"/>
            <w:vAlign w:val="top"/>
          </w:tcPr>
          <w:p>
            <w:pPr>
              <w:rPr>
                <w:rFonts w:ascii="Arial"/>
                <w:sz w:val="21"/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871" w:type="dxa"/>
            <w:vAlign w:val="top"/>
          </w:tcPr>
          <w:p>
            <w:pPr>
              <w:spacing w:before="183" w:line="184" w:lineRule="auto"/>
              <w:ind w:firstLine="35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  <w:highlight w:val="none"/>
                <w:lang w:val="en-US" w:eastAsia="zh-CN"/>
              </w:rPr>
              <w:t>9</w:t>
            </w:r>
          </w:p>
        </w:tc>
        <w:tc>
          <w:tcPr>
            <w:tcW w:w="3682" w:type="dxa"/>
            <w:gridSpan w:val="2"/>
            <w:vAlign w:val="top"/>
          </w:tcPr>
          <w:p>
            <w:pPr>
              <w:spacing w:before="148" w:line="221" w:lineRule="auto"/>
              <w:ind w:firstLine="110"/>
              <w:rPr>
                <w:rFonts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  <w:highlight w:val="none"/>
              </w:rPr>
              <w:t>等效利用小时数（年利用小时数）</w:t>
            </w:r>
          </w:p>
        </w:tc>
        <w:tc>
          <w:tcPr>
            <w:tcW w:w="1420" w:type="dxa"/>
            <w:vAlign w:val="top"/>
          </w:tcPr>
          <w:p>
            <w:pPr>
              <w:spacing w:before="148" w:line="242" w:lineRule="auto"/>
              <w:ind w:firstLine="659"/>
              <w:rPr>
                <w:rFonts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sz w:val="21"/>
                <w:szCs w:val="21"/>
                <w:highlight w:val="none"/>
              </w:rPr>
              <w:t>h</w:t>
            </w:r>
          </w:p>
        </w:tc>
        <w:tc>
          <w:tcPr>
            <w:tcW w:w="1656" w:type="dxa"/>
            <w:vAlign w:val="top"/>
          </w:tcPr>
          <w:p>
            <w:pPr>
              <w:rPr>
                <w:rFonts w:ascii="Arial"/>
                <w:sz w:val="21"/>
                <w:highlight w:val="none"/>
              </w:rPr>
            </w:pPr>
          </w:p>
        </w:tc>
        <w:tc>
          <w:tcPr>
            <w:tcW w:w="1451" w:type="dxa"/>
            <w:vAlign w:val="top"/>
          </w:tcPr>
          <w:p>
            <w:pPr>
              <w:rPr>
                <w:rFonts w:ascii="Arial"/>
                <w:sz w:val="21"/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</w:trPr>
        <w:tc>
          <w:tcPr>
            <w:tcW w:w="9080" w:type="dxa"/>
            <w:gridSpan w:val="6"/>
            <w:vAlign w:val="center"/>
          </w:tcPr>
          <w:p>
            <w:pPr>
              <w:jc w:val="center"/>
              <w:rPr>
                <w:rFonts w:hint="default" w:ascii="Arial" w:eastAsiaTheme="minorEastAsia"/>
                <w:sz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highlight w:val="none"/>
                <w:lang w:val="en-US" w:eastAsia="zh-CN"/>
              </w:rPr>
              <w:t>安全生产指标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</w:trPr>
        <w:tc>
          <w:tcPr>
            <w:tcW w:w="871" w:type="dxa"/>
            <w:vAlign w:val="top"/>
          </w:tcPr>
          <w:p>
            <w:pPr>
              <w:spacing w:before="186" w:line="183" w:lineRule="auto"/>
              <w:ind w:firstLine="336"/>
              <w:rPr>
                <w:rFonts w:hint="default" w:ascii="宋体" w:hAnsi="宋体" w:eastAsia="宋体" w:cs="宋体"/>
                <w:spacing w:val="-3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  <w:highlight w:val="none"/>
                <w:lang w:val="en-US" w:eastAsia="zh-CN"/>
              </w:rPr>
              <w:t>10</w:t>
            </w:r>
          </w:p>
        </w:tc>
        <w:tc>
          <w:tcPr>
            <w:tcW w:w="3682" w:type="dxa"/>
            <w:gridSpan w:val="2"/>
            <w:vAlign w:val="top"/>
          </w:tcPr>
          <w:p>
            <w:pPr>
              <w:spacing w:before="150" w:line="221" w:lineRule="auto"/>
              <w:ind w:firstLine="128"/>
              <w:rPr>
                <w:rFonts w:hint="default" w:ascii="宋体" w:hAnsi="宋体" w:eastAsia="宋体" w:cs="宋体"/>
                <w:spacing w:val="-7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  <w:highlight w:val="none"/>
                <w:lang w:val="en-US" w:eastAsia="zh-CN"/>
              </w:rPr>
              <w:t>购买保险保额</w:t>
            </w:r>
          </w:p>
        </w:tc>
        <w:tc>
          <w:tcPr>
            <w:tcW w:w="1420" w:type="dxa"/>
            <w:vAlign w:val="top"/>
          </w:tcPr>
          <w:p>
            <w:pPr>
              <w:spacing w:before="150" w:line="242" w:lineRule="auto"/>
              <w:ind w:firstLine="659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万元</w:t>
            </w:r>
          </w:p>
        </w:tc>
        <w:tc>
          <w:tcPr>
            <w:tcW w:w="1656" w:type="dxa"/>
            <w:vAlign w:val="top"/>
          </w:tcPr>
          <w:p>
            <w:pPr>
              <w:rPr>
                <w:rFonts w:ascii="Arial"/>
                <w:sz w:val="21"/>
                <w:highlight w:val="none"/>
              </w:rPr>
            </w:pPr>
          </w:p>
        </w:tc>
        <w:tc>
          <w:tcPr>
            <w:tcW w:w="1451" w:type="dxa"/>
            <w:vAlign w:val="top"/>
          </w:tcPr>
          <w:p>
            <w:pPr>
              <w:rPr>
                <w:rFonts w:ascii="Arial"/>
                <w:sz w:val="21"/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</w:trPr>
        <w:tc>
          <w:tcPr>
            <w:tcW w:w="871" w:type="dxa"/>
            <w:vAlign w:val="top"/>
          </w:tcPr>
          <w:p>
            <w:pPr>
              <w:spacing w:before="186" w:line="183" w:lineRule="auto"/>
              <w:ind w:firstLine="336"/>
              <w:rPr>
                <w:rFonts w:hint="default" w:ascii="宋体" w:hAnsi="宋体" w:eastAsia="宋体" w:cs="宋体"/>
                <w:spacing w:val="-3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  <w:highlight w:val="none"/>
                <w:lang w:val="en-US" w:eastAsia="zh-CN"/>
              </w:rPr>
              <w:t>11</w:t>
            </w:r>
          </w:p>
        </w:tc>
        <w:tc>
          <w:tcPr>
            <w:tcW w:w="3682" w:type="dxa"/>
            <w:gridSpan w:val="2"/>
            <w:vAlign w:val="top"/>
          </w:tcPr>
          <w:p>
            <w:pPr>
              <w:spacing w:before="150" w:line="221" w:lineRule="auto"/>
              <w:ind w:firstLine="128"/>
              <w:rPr>
                <w:rFonts w:hint="default" w:ascii="宋体" w:hAnsi="宋体" w:eastAsia="宋体" w:cs="宋体"/>
                <w:spacing w:val="-7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  <w:highlight w:val="none"/>
                <w:lang w:val="en-US" w:eastAsia="zh-CN"/>
              </w:rPr>
              <w:t>安全管理制度</w:t>
            </w:r>
          </w:p>
        </w:tc>
        <w:tc>
          <w:tcPr>
            <w:tcW w:w="1420" w:type="dxa"/>
            <w:vAlign w:val="top"/>
          </w:tcPr>
          <w:p>
            <w:pPr>
              <w:spacing w:before="150" w:line="242" w:lineRule="auto"/>
              <w:ind w:firstLine="659"/>
              <w:rPr>
                <w:rFonts w:hint="default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项</w:t>
            </w:r>
          </w:p>
        </w:tc>
        <w:tc>
          <w:tcPr>
            <w:tcW w:w="1656" w:type="dxa"/>
            <w:vAlign w:val="top"/>
          </w:tcPr>
          <w:p>
            <w:pPr>
              <w:rPr>
                <w:rFonts w:ascii="Arial"/>
                <w:sz w:val="21"/>
                <w:highlight w:val="none"/>
              </w:rPr>
            </w:pPr>
          </w:p>
        </w:tc>
        <w:tc>
          <w:tcPr>
            <w:tcW w:w="1451" w:type="dxa"/>
            <w:vAlign w:val="top"/>
          </w:tcPr>
          <w:p>
            <w:pPr>
              <w:rPr>
                <w:rFonts w:ascii="Arial"/>
                <w:sz w:val="21"/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</w:trPr>
        <w:tc>
          <w:tcPr>
            <w:tcW w:w="871" w:type="dxa"/>
            <w:vAlign w:val="top"/>
          </w:tcPr>
          <w:p>
            <w:pPr>
              <w:spacing w:before="186" w:line="183" w:lineRule="auto"/>
              <w:ind w:firstLine="336"/>
              <w:rPr>
                <w:rFonts w:hint="default" w:ascii="宋体" w:hAnsi="宋体" w:eastAsia="宋体" w:cs="宋体"/>
                <w:spacing w:val="-3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  <w:highlight w:val="none"/>
                <w:lang w:val="en-US" w:eastAsia="zh-CN"/>
              </w:rPr>
              <w:t>12</w:t>
            </w:r>
          </w:p>
        </w:tc>
        <w:tc>
          <w:tcPr>
            <w:tcW w:w="3682" w:type="dxa"/>
            <w:gridSpan w:val="2"/>
            <w:vAlign w:val="top"/>
          </w:tcPr>
          <w:p>
            <w:pPr>
              <w:spacing w:before="150" w:line="221" w:lineRule="auto"/>
              <w:ind w:firstLine="128"/>
              <w:rPr>
                <w:rFonts w:hint="default" w:ascii="宋体" w:hAnsi="宋体" w:eastAsia="宋体" w:cs="宋体"/>
                <w:spacing w:val="-7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  <w:highlight w:val="none"/>
                <w:lang w:val="en-US" w:eastAsia="zh-CN"/>
              </w:rPr>
              <w:t>安全设施</w:t>
            </w:r>
          </w:p>
        </w:tc>
        <w:tc>
          <w:tcPr>
            <w:tcW w:w="1420" w:type="dxa"/>
            <w:vAlign w:val="top"/>
          </w:tcPr>
          <w:p>
            <w:pPr>
              <w:spacing w:before="150" w:line="242" w:lineRule="auto"/>
              <w:ind w:firstLine="659"/>
              <w:rPr>
                <w:rFonts w:hint="default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项</w:t>
            </w:r>
          </w:p>
        </w:tc>
        <w:tc>
          <w:tcPr>
            <w:tcW w:w="1656" w:type="dxa"/>
            <w:vAlign w:val="top"/>
          </w:tcPr>
          <w:p>
            <w:pPr>
              <w:rPr>
                <w:rFonts w:ascii="Arial"/>
                <w:sz w:val="21"/>
                <w:highlight w:val="none"/>
              </w:rPr>
            </w:pPr>
          </w:p>
        </w:tc>
        <w:tc>
          <w:tcPr>
            <w:tcW w:w="1451" w:type="dxa"/>
            <w:vAlign w:val="top"/>
          </w:tcPr>
          <w:p>
            <w:pPr>
              <w:rPr>
                <w:rFonts w:ascii="Arial"/>
                <w:sz w:val="21"/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</w:trPr>
        <w:tc>
          <w:tcPr>
            <w:tcW w:w="871" w:type="dxa"/>
            <w:vAlign w:val="top"/>
          </w:tcPr>
          <w:p>
            <w:pPr>
              <w:spacing w:before="186" w:line="183" w:lineRule="auto"/>
              <w:ind w:firstLine="336"/>
              <w:rPr>
                <w:rFonts w:hint="default" w:ascii="宋体" w:hAnsi="宋体" w:eastAsia="宋体" w:cs="宋体"/>
                <w:spacing w:val="-3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  <w:highlight w:val="none"/>
                <w:lang w:val="en-US" w:eastAsia="zh-CN"/>
              </w:rPr>
              <w:t>13</w:t>
            </w:r>
          </w:p>
        </w:tc>
        <w:tc>
          <w:tcPr>
            <w:tcW w:w="3682" w:type="dxa"/>
            <w:gridSpan w:val="2"/>
            <w:vAlign w:val="top"/>
          </w:tcPr>
          <w:p>
            <w:pPr>
              <w:spacing w:before="150" w:line="221" w:lineRule="auto"/>
              <w:ind w:firstLine="128"/>
              <w:rPr>
                <w:rFonts w:hint="default" w:ascii="宋体" w:hAnsi="宋体" w:eastAsia="宋体" w:cs="宋体"/>
                <w:spacing w:val="-7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  <w:highlight w:val="none"/>
                <w:lang w:val="en-US" w:eastAsia="zh-CN"/>
              </w:rPr>
              <w:t>安全管理记录</w:t>
            </w:r>
          </w:p>
        </w:tc>
        <w:tc>
          <w:tcPr>
            <w:tcW w:w="1420" w:type="dxa"/>
            <w:vAlign w:val="top"/>
          </w:tcPr>
          <w:p>
            <w:pPr>
              <w:spacing w:before="150" w:line="242" w:lineRule="auto"/>
              <w:ind w:firstLine="659"/>
              <w:rPr>
                <w:rFonts w:hint="default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条</w:t>
            </w:r>
          </w:p>
        </w:tc>
        <w:tc>
          <w:tcPr>
            <w:tcW w:w="1656" w:type="dxa"/>
            <w:vAlign w:val="top"/>
          </w:tcPr>
          <w:p>
            <w:pPr>
              <w:rPr>
                <w:rFonts w:ascii="Arial"/>
                <w:sz w:val="21"/>
                <w:highlight w:val="none"/>
              </w:rPr>
            </w:pPr>
          </w:p>
        </w:tc>
        <w:tc>
          <w:tcPr>
            <w:tcW w:w="1451" w:type="dxa"/>
            <w:vAlign w:val="top"/>
          </w:tcPr>
          <w:p>
            <w:pPr>
              <w:rPr>
                <w:rFonts w:ascii="Arial"/>
                <w:sz w:val="21"/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</w:trPr>
        <w:tc>
          <w:tcPr>
            <w:tcW w:w="871" w:type="dxa"/>
            <w:vAlign w:val="top"/>
          </w:tcPr>
          <w:p>
            <w:pPr>
              <w:spacing w:before="186" w:line="183" w:lineRule="auto"/>
              <w:ind w:firstLine="336"/>
              <w:rPr>
                <w:rFonts w:hint="default" w:ascii="宋体" w:hAnsi="宋体" w:eastAsia="宋体" w:cs="宋体"/>
                <w:spacing w:val="-3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  <w:highlight w:val="none"/>
                <w:lang w:val="en-US" w:eastAsia="zh-CN"/>
              </w:rPr>
              <w:t>14</w:t>
            </w:r>
          </w:p>
        </w:tc>
        <w:tc>
          <w:tcPr>
            <w:tcW w:w="3682" w:type="dxa"/>
            <w:gridSpan w:val="2"/>
            <w:vAlign w:val="top"/>
          </w:tcPr>
          <w:p>
            <w:pPr>
              <w:spacing w:before="150" w:line="221" w:lineRule="auto"/>
              <w:ind w:firstLine="128"/>
              <w:rPr>
                <w:rFonts w:hint="eastAsia" w:ascii="宋体" w:hAnsi="宋体" w:eastAsia="宋体" w:cs="宋体"/>
                <w:spacing w:val="-7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  <w:highlight w:val="none"/>
                <w:lang w:val="en-US" w:eastAsia="zh-CN"/>
              </w:rPr>
              <w:t>人事伤亡事故</w:t>
            </w:r>
          </w:p>
        </w:tc>
        <w:tc>
          <w:tcPr>
            <w:tcW w:w="1420" w:type="dxa"/>
            <w:vAlign w:val="top"/>
          </w:tcPr>
          <w:p>
            <w:pPr>
              <w:spacing w:before="150" w:line="242" w:lineRule="auto"/>
              <w:ind w:firstLine="659"/>
              <w:rPr>
                <w:rFonts w:hint="default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起</w:t>
            </w:r>
          </w:p>
        </w:tc>
        <w:tc>
          <w:tcPr>
            <w:tcW w:w="1656" w:type="dxa"/>
            <w:vAlign w:val="top"/>
          </w:tcPr>
          <w:p>
            <w:pPr>
              <w:rPr>
                <w:rFonts w:ascii="Arial"/>
                <w:sz w:val="21"/>
                <w:highlight w:val="none"/>
              </w:rPr>
            </w:pPr>
          </w:p>
        </w:tc>
        <w:tc>
          <w:tcPr>
            <w:tcW w:w="1451" w:type="dxa"/>
            <w:vAlign w:val="top"/>
          </w:tcPr>
          <w:p>
            <w:pPr>
              <w:rPr>
                <w:rFonts w:ascii="Arial"/>
                <w:sz w:val="21"/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</w:trPr>
        <w:tc>
          <w:tcPr>
            <w:tcW w:w="9080" w:type="dxa"/>
            <w:gridSpan w:val="6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pacing w:val="-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highlight w:val="none"/>
                <w:lang w:val="en-US" w:eastAsia="zh-CN"/>
              </w:rPr>
              <w:t>并网保障指标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</w:trPr>
        <w:tc>
          <w:tcPr>
            <w:tcW w:w="871" w:type="dxa"/>
            <w:vAlign w:val="center"/>
          </w:tcPr>
          <w:p>
            <w:pPr>
              <w:spacing w:before="186" w:line="183" w:lineRule="auto"/>
              <w:ind w:firstLine="336"/>
              <w:jc w:val="both"/>
              <w:rPr>
                <w:rFonts w:hint="default" w:ascii="宋体" w:hAnsi="宋体" w:eastAsia="宋体" w:cs="宋体"/>
                <w:spacing w:val="-3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  <w:highlight w:val="none"/>
                <w:lang w:val="en-US" w:eastAsia="zh-CN"/>
              </w:rPr>
              <w:t>15</w:t>
            </w:r>
          </w:p>
        </w:tc>
        <w:tc>
          <w:tcPr>
            <w:tcW w:w="3682" w:type="dxa"/>
            <w:gridSpan w:val="2"/>
            <w:vAlign w:val="center"/>
          </w:tcPr>
          <w:p>
            <w:pPr>
              <w:spacing w:before="150" w:line="221" w:lineRule="auto"/>
              <w:ind w:firstLine="128"/>
              <w:jc w:val="both"/>
              <w:rPr>
                <w:rFonts w:hint="default" w:ascii="宋体" w:hAnsi="宋体" w:eastAsia="宋体" w:cs="宋体"/>
                <w:spacing w:val="-7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  <w:highlight w:val="none"/>
                <w:lang w:val="en-US" w:eastAsia="zh-CN"/>
              </w:rPr>
              <w:t>“两个细则”并网运行考核上网电量</w:t>
            </w:r>
          </w:p>
        </w:tc>
        <w:tc>
          <w:tcPr>
            <w:tcW w:w="1420" w:type="dxa"/>
            <w:vAlign w:val="center"/>
          </w:tcPr>
          <w:p>
            <w:pPr>
              <w:spacing w:before="150" w:line="242" w:lineRule="auto"/>
              <w:ind w:firstLine="659"/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MWh</w:t>
            </w:r>
          </w:p>
        </w:tc>
        <w:tc>
          <w:tcPr>
            <w:tcW w:w="1656" w:type="dxa"/>
            <w:vAlign w:val="center"/>
          </w:tcPr>
          <w:p>
            <w:pPr>
              <w:jc w:val="both"/>
              <w:rPr>
                <w:rFonts w:ascii="Arial"/>
                <w:sz w:val="21"/>
                <w:highlight w:val="none"/>
              </w:rPr>
            </w:pPr>
          </w:p>
        </w:tc>
        <w:tc>
          <w:tcPr>
            <w:tcW w:w="1451" w:type="dxa"/>
            <w:vAlign w:val="center"/>
          </w:tcPr>
          <w:p>
            <w:pPr>
              <w:jc w:val="both"/>
              <w:rPr>
                <w:rFonts w:ascii="Arial"/>
                <w:sz w:val="21"/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</w:trPr>
        <w:tc>
          <w:tcPr>
            <w:tcW w:w="871" w:type="dxa"/>
            <w:vAlign w:val="center"/>
          </w:tcPr>
          <w:p>
            <w:pPr>
              <w:spacing w:before="186" w:line="183" w:lineRule="auto"/>
              <w:ind w:firstLine="336"/>
              <w:jc w:val="both"/>
              <w:rPr>
                <w:rFonts w:hint="default" w:ascii="宋体" w:hAnsi="宋体" w:eastAsia="宋体" w:cs="宋体"/>
                <w:spacing w:val="-3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  <w:highlight w:val="none"/>
                <w:lang w:val="en-US" w:eastAsia="zh-CN"/>
              </w:rPr>
              <w:t>16</w:t>
            </w:r>
          </w:p>
        </w:tc>
        <w:tc>
          <w:tcPr>
            <w:tcW w:w="3682" w:type="dxa"/>
            <w:gridSpan w:val="2"/>
            <w:vAlign w:val="center"/>
          </w:tcPr>
          <w:p>
            <w:pPr>
              <w:spacing w:before="150" w:line="221" w:lineRule="auto"/>
              <w:ind w:firstLine="128"/>
              <w:jc w:val="both"/>
              <w:rPr>
                <w:rFonts w:hint="eastAsia" w:ascii="宋体" w:hAnsi="宋体" w:eastAsia="宋体" w:cs="宋体"/>
                <w:spacing w:val="-7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  <w:highlight w:val="none"/>
                <w:lang w:val="en-US" w:eastAsia="zh-CN"/>
              </w:rPr>
              <w:t>“两个细则”并网运行考核费用净收入</w:t>
            </w:r>
          </w:p>
        </w:tc>
        <w:tc>
          <w:tcPr>
            <w:tcW w:w="1420" w:type="dxa"/>
            <w:vAlign w:val="center"/>
          </w:tcPr>
          <w:p>
            <w:pPr>
              <w:spacing w:before="150" w:line="242" w:lineRule="auto"/>
              <w:ind w:firstLine="659"/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  <w:highlight w:val="none"/>
                <w:lang w:val="en-US" w:eastAsia="zh-CN"/>
              </w:rPr>
              <w:t>万元</w:t>
            </w:r>
          </w:p>
        </w:tc>
        <w:tc>
          <w:tcPr>
            <w:tcW w:w="1656" w:type="dxa"/>
            <w:vAlign w:val="center"/>
          </w:tcPr>
          <w:p>
            <w:pPr>
              <w:jc w:val="both"/>
              <w:rPr>
                <w:rFonts w:ascii="Arial"/>
                <w:sz w:val="21"/>
                <w:highlight w:val="none"/>
              </w:rPr>
            </w:pPr>
          </w:p>
        </w:tc>
        <w:tc>
          <w:tcPr>
            <w:tcW w:w="1451" w:type="dxa"/>
            <w:vAlign w:val="center"/>
          </w:tcPr>
          <w:p>
            <w:pPr>
              <w:jc w:val="both"/>
              <w:rPr>
                <w:rFonts w:ascii="Arial"/>
                <w:sz w:val="21"/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</w:trPr>
        <w:tc>
          <w:tcPr>
            <w:tcW w:w="871" w:type="dxa"/>
            <w:vAlign w:val="center"/>
          </w:tcPr>
          <w:p>
            <w:pPr>
              <w:spacing w:before="186" w:line="183" w:lineRule="auto"/>
              <w:ind w:firstLine="336"/>
              <w:jc w:val="both"/>
              <w:rPr>
                <w:rFonts w:hint="default" w:ascii="宋体" w:hAnsi="宋体" w:eastAsia="宋体" w:cs="宋体"/>
                <w:spacing w:val="-3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  <w:highlight w:val="none"/>
                <w:lang w:val="en-US" w:eastAsia="zh-CN"/>
              </w:rPr>
              <w:t>17</w:t>
            </w:r>
          </w:p>
        </w:tc>
        <w:tc>
          <w:tcPr>
            <w:tcW w:w="3682" w:type="dxa"/>
            <w:gridSpan w:val="2"/>
            <w:vAlign w:val="center"/>
          </w:tcPr>
          <w:p>
            <w:pPr>
              <w:spacing w:before="150" w:line="221" w:lineRule="auto"/>
              <w:ind w:firstLine="128"/>
              <w:jc w:val="both"/>
              <w:rPr>
                <w:rFonts w:hint="eastAsia" w:ascii="宋体" w:hAnsi="宋体" w:eastAsia="宋体" w:cs="宋体"/>
                <w:spacing w:val="-7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  <w:highlight w:val="none"/>
                <w:lang w:val="en-US" w:eastAsia="zh-CN"/>
              </w:rPr>
              <w:t>“两个细则”并网运行考核每兆瓦时费用净收入</w:t>
            </w:r>
          </w:p>
        </w:tc>
        <w:tc>
          <w:tcPr>
            <w:tcW w:w="1420" w:type="dxa"/>
            <w:vAlign w:val="center"/>
          </w:tcPr>
          <w:p>
            <w:pPr>
              <w:spacing w:before="150" w:line="242" w:lineRule="auto"/>
              <w:ind w:left="0" w:leftChars="0" w:firstLine="420" w:firstLineChars="0"/>
              <w:jc w:val="both"/>
              <w:rPr>
                <w:rFonts w:hint="default" w:ascii="宋体" w:hAnsi="宋体" w:eastAsia="宋体" w:cs="宋体"/>
                <w:spacing w:val="-7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  <w:highlight w:val="none"/>
                <w:lang w:val="en-US" w:eastAsia="zh-CN"/>
              </w:rPr>
              <w:t>万元/MWh</w:t>
            </w:r>
          </w:p>
        </w:tc>
        <w:tc>
          <w:tcPr>
            <w:tcW w:w="1656" w:type="dxa"/>
            <w:vAlign w:val="center"/>
          </w:tcPr>
          <w:p>
            <w:pPr>
              <w:jc w:val="both"/>
              <w:rPr>
                <w:rFonts w:ascii="Arial"/>
                <w:sz w:val="21"/>
                <w:highlight w:val="none"/>
              </w:rPr>
            </w:pPr>
          </w:p>
        </w:tc>
        <w:tc>
          <w:tcPr>
            <w:tcW w:w="1451" w:type="dxa"/>
            <w:vAlign w:val="center"/>
          </w:tcPr>
          <w:p>
            <w:pPr>
              <w:jc w:val="both"/>
              <w:rPr>
                <w:rFonts w:ascii="Arial"/>
                <w:sz w:val="21"/>
                <w:highlight w:val="none"/>
              </w:rPr>
            </w:pPr>
          </w:p>
        </w:tc>
      </w:tr>
    </w:tbl>
    <w:p>
      <w:pPr>
        <w:spacing w:before="186" w:line="183" w:lineRule="auto"/>
        <w:ind w:firstLine="336"/>
        <w:jc w:val="both"/>
        <w:rPr>
          <w:rFonts w:hint="eastAsia" w:ascii="宋体" w:hAnsi="宋体" w:eastAsia="宋体" w:cs="宋体"/>
          <w:spacing w:val="-3"/>
          <w:sz w:val="21"/>
          <w:szCs w:val="21"/>
          <w:highlight w:val="none"/>
          <w:lang w:val="en-US" w:eastAsia="zh-CN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tbl>
      <w:tblPr>
        <w:tblStyle w:val="11"/>
        <w:tblW w:w="908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1"/>
        <w:gridCol w:w="3682"/>
        <w:gridCol w:w="1420"/>
        <w:gridCol w:w="1656"/>
        <w:gridCol w:w="145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</w:trPr>
        <w:tc>
          <w:tcPr>
            <w:tcW w:w="871" w:type="dxa"/>
            <w:vAlign w:val="center"/>
          </w:tcPr>
          <w:p>
            <w:pPr>
              <w:spacing w:before="186" w:line="183" w:lineRule="auto"/>
              <w:ind w:firstLine="336"/>
              <w:jc w:val="both"/>
              <w:rPr>
                <w:rFonts w:hint="default" w:ascii="宋体" w:hAnsi="宋体" w:eastAsia="宋体" w:cs="宋体"/>
                <w:spacing w:val="-3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  <w:highlight w:val="none"/>
                <w:lang w:val="en-US" w:eastAsia="zh-CN"/>
              </w:rPr>
              <w:t>18</w:t>
            </w:r>
          </w:p>
        </w:tc>
        <w:tc>
          <w:tcPr>
            <w:tcW w:w="3682" w:type="dxa"/>
            <w:vAlign w:val="center"/>
          </w:tcPr>
          <w:p>
            <w:pPr>
              <w:spacing w:before="150" w:line="221" w:lineRule="auto"/>
              <w:ind w:firstLine="128"/>
              <w:jc w:val="both"/>
              <w:rPr>
                <w:rFonts w:hint="default" w:ascii="宋体" w:hAnsi="宋体" w:eastAsia="宋体" w:cs="宋体"/>
                <w:spacing w:val="-7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  <w:highlight w:val="none"/>
                <w:lang w:val="en-US" w:eastAsia="zh-CN"/>
              </w:rPr>
              <w:t>年度并网保障设备投入</w:t>
            </w:r>
          </w:p>
        </w:tc>
        <w:tc>
          <w:tcPr>
            <w:tcW w:w="1420" w:type="dxa"/>
            <w:vAlign w:val="center"/>
          </w:tcPr>
          <w:p>
            <w:pPr>
              <w:spacing w:before="150" w:line="242" w:lineRule="auto"/>
              <w:ind w:left="0" w:leftChars="0" w:firstLine="640" w:firstLineChars="0"/>
              <w:jc w:val="both"/>
              <w:rPr>
                <w:rFonts w:hint="default" w:ascii="宋体" w:hAnsi="宋体" w:eastAsia="宋体" w:cs="宋体"/>
                <w:spacing w:val="-7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  <w:highlight w:val="none"/>
                <w:lang w:val="en-US" w:eastAsia="zh-CN"/>
              </w:rPr>
              <w:t>万元</w:t>
            </w:r>
          </w:p>
        </w:tc>
        <w:tc>
          <w:tcPr>
            <w:tcW w:w="1656" w:type="dxa"/>
            <w:vAlign w:val="center"/>
          </w:tcPr>
          <w:p>
            <w:pPr>
              <w:jc w:val="both"/>
              <w:rPr>
                <w:rFonts w:ascii="Arial"/>
                <w:sz w:val="21"/>
                <w:highlight w:val="none"/>
              </w:rPr>
            </w:pPr>
          </w:p>
        </w:tc>
        <w:tc>
          <w:tcPr>
            <w:tcW w:w="1451" w:type="dxa"/>
            <w:vAlign w:val="center"/>
          </w:tcPr>
          <w:p>
            <w:pPr>
              <w:jc w:val="both"/>
              <w:rPr>
                <w:rFonts w:ascii="Arial"/>
                <w:sz w:val="21"/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</w:trPr>
        <w:tc>
          <w:tcPr>
            <w:tcW w:w="871" w:type="dxa"/>
            <w:vAlign w:val="center"/>
          </w:tcPr>
          <w:p>
            <w:pPr>
              <w:spacing w:before="186" w:line="183" w:lineRule="auto"/>
              <w:ind w:firstLine="336"/>
              <w:jc w:val="both"/>
              <w:rPr>
                <w:rFonts w:hint="default" w:ascii="宋体" w:hAnsi="宋体" w:eastAsia="宋体" w:cs="宋体"/>
                <w:spacing w:val="-3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  <w:highlight w:val="none"/>
                <w:lang w:val="en-US" w:eastAsia="zh-CN"/>
              </w:rPr>
              <w:t>19</w:t>
            </w:r>
          </w:p>
        </w:tc>
        <w:tc>
          <w:tcPr>
            <w:tcW w:w="3682" w:type="dxa"/>
            <w:vAlign w:val="center"/>
          </w:tcPr>
          <w:p>
            <w:pPr>
              <w:spacing w:before="150" w:line="221" w:lineRule="auto"/>
              <w:ind w:firstLine="128"/>
              <w:jc w:val="both"/>
              <w:rPr>
                <w:rFonts w:hint="eastAsia" w:ascii="宋体" w:hAnsi="宋体" w:eastAsia="宋体" w:cs="宋体"/>
                <w:spacing w:val="-7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  <w:highlight w:val="none"/>
                <w:lang w:val="en-US" w:eastAsia="zh-CN"/>
              </w:rPr>
              <w:t>保障电网安全可靠运行开展的创新性工作</w:t>
            </w:r>
          </w:p>
        </w:tc>
        <w:tc>
          <w:tcPr>
            <w:tcW w:w="1420" w:type="dxa"/>
            <w:vAlign w:val="center"/>
          </w:tcPr>
          <w:p>
            <w:pPr>
              <w:spacing w:before="150" w:line="242" w:lineRule="auto"/>
              <w:ind w:left="0" w:leftChars="0" w:firstLine="640" w:firstLineChars="0"/>
              <w:jc w:val="both"/>
              <w:rPr>
                <w:rFonts w:hint="default" w:ascii="宋体" w:hAnsi="宋体" w:eastAsia="宋体" w:cs="宋体"/>
                <w:spacing w:val="-7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  <w:highlight w:val="none"/>
                <w:lang w:val="en-US" w:eastAsia="zh-CN"/>
              </w:rPr>
              <w:t>项</w:t>
            </w:r>
          </w:p>
        </w:tc>
        <w:tc>
          <w:tcPr>
            <w:tcW w:w="1656" w:type="dxa"/>
            <w:vAlign w:val="center"/>
          </w:tcPr>
          <w:p>
            <w:pPr>
              <w:jc w:val="both"/>
              <w:rPr>
                <w:rFonts w:ascii="Arial"/>
                <w:sz w:val="21"/>
                <w:highlight w:val="none"/>
              </w:rPr>
            </w:pPr>
          </w:p>
        </w:tc>
        <w:tc>
          <w:tcPr>
            <w:tcW w:w="1451" w:type="dxa"/>
            <w:vAlign w:val="center"/>
          </w:tcPr>
          <w:p>
            <w:pPr>
              <w:jc w:val="both"/>
              <w:rPr>
                <w:rFonts w:ascii="Arial"/>
                <w:sz w:val="21"/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</w:trPr>
        <w:tc>
          <w:tcPr>
            <w:tcW w:w="9080" w:type="dxa"/>
            <w:gridSpan w:val="5"/>
            <w:vAlign w:val="center"/>
          </w:tcPr>
          <w:p>
            <w:pPr>
              <w:jc w:val="center"/>
              <w:rPr>
                <w:rFonts w:hint="default" w:ascii="Arial" w:eastAsiaTheme="minorEastAsia"/>
                <w:sz w:val="21"/>
                <w:highlight w:val="none"/>
                <w:lang w:val="en-US" w:eastAsia="zh-CN"/>
              </w:rPr>
            </w:pPr>
            <w:r>
              <w:rPr>
                <w:rFonts w:hint="eastAsia" w:ascii="Arial"/>
                <w:sz w:val="21"/>
                <w:highlight w:val="none"/>
                <w:lang w:val="en-US" w:eastAsia="zh-CN"/>
              </w:rPr>
              <w:t>先进性指标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</w:trPr>
        <w:tc>
          <w:tcPr>
            <w:tcW w:w="871" w:type="dxa"/>
            <w:vAlign w:val="center"/>
          </w:tcPr>
          <w:p>
            <w:pPr>
              <w:spacing w:before="186" w:line="183" w:lineRule="auto"/>
              <w:ind w:firstLine="336"/>
              <w:jc w:val="both"/>
              <w:rPr>
                <w:rFonts w:hint="default" w:ascii="宋体" w:hAnsi="宋体" w:eastAsia="宋体" w:cs="宋体"/>
                <w:spacing w:val="-3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3682" w:type="dxa"/>
            <w:vAlign w:val="center"/>
          </w:tcPr>
          <w:p>
            <w:pPr>
              <w:spacing w:before="150" w:line="221" w:lineRule="auto"/>
              <w:ind w:firstLine="128"/>
              <w:jc w:val="both"/>
              <w:rPr>
                <w:rFonts w:hint="default" w:ascii="宋体" w:hAnsi="宋体" w:eastAsia="宋体" w:cs="宋体"/>
                <w:spacing w:val="-7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  <w:highlight w:val="none"/>
                <w:lang w:val="en-US" w:eastAsia="zh-CN"/>
              </w:rPr>
              <w:t>创新示范数量（含新技术采用量）</w:t>
            </w:r>
          </w:p>
        </w:tc>
        <w:tc>
          <w:tcPr>
            <w:tcW w:w="1420" w:type="dxa"/>
            <w:vAlign w:val="center"/>
          </w:tcPr>
          <w:p>
            <w:pPr>
              <w:spacing w:before="150" w:line="242" w:lineRule="auto"/>
              <w:ind w:firstLine="659"/>
              <w:jc w:val="both"/>
              <w:rPr>
                <w:rFonts w:hint="default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项</w:t>
            </w:r>
          </w:p>
        </w:tc>
        <w:tc>
          <w:tcPr>
            <w:tcW w:w="1656" w:type="dxa"/>
            <w:vAlign w:val="center"/>
          </w:tcPr>
          <w:p>
            <w:pPr>
              <w:jc w:val="both"/>
              <w:rPr>
                <w:rFonts w:ascii="Arial"/>
                <w:sz w:val="21"/>
                <w:highlight w:val="none"/>
              </w:rPr>
            </w:pPr>
          </w:p>
        </w:tc>
        <w:tc>
          <w:tcPr>
            <w:tcW w:w="1451" w:type="dxa"/>
            <w:vAlign w:val="center"/>
          </w:tcPr>
          <w:p>
            <w:pPr>
              <w:jc w:val="both"/>
              <w:rPr>
                <w:rFonts w:ascii="Arial"/>
                <w:sz w:val="21"/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</w:trPr>
        <w:tc>
          <w:tcPr>
            <w:tcW w:w="871" w:type="dxa"/>
            <w:vAlign w:val="center"/>
          </w:tcPr>
          <w:p>
            <w:pPr>
              <w:spacing w:before="186" w:line="183" w:lineRule="auto"/>
              <w:ind w:firstLine="336"/>
              <w:jc w:val="both"/>
              <w:rPr>
                <w:rFonts w:hint="default" w:ascii="宋体" w:hAnsi="宋体" w:eastAsia="宋体" w:cs="宋体"/>
                <w:spacing w:val="-3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  <w:highlight w:val="none"/>
                <w:lang w:val="en-US" w:eastAsia="zh-CN"/>
              </w:rPr>
              <w:t>21</w:t>
            </w:r>
          </w:p>
        </w:tc>
        <w:tc>
          <w:tcPr>
            <w:tcW w:w="3682" w:type="dxa"/>
            <w:vAlign w:val="center"/>
          </w:tcPr>
          <w:p>
            <w:pPr>
              <w:spacing w:before="150" w:line="221" w:lineRule="auto"/>
              <w:ind w:firstLine="128"/>
              <w:jc w:val="both"/>
              <w:rPr>
                <w:rFonts w:hint="default" w:ascii="宋体" w:hAnsi="宋体" w:eastAsia="宋体" w:cs="宋体"/>
                <w:spacing w:val="-7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  <w:highlight w:val="none"/>
                <w:lang w:val="en-US" w:eastAsia="zh-CN"/>
              </w:rPr>
              <w:t>获得的专利数量</w:t>
            </w:r>
          </w:p>
        </w:tc>
        <w:tc>
          <w:tcPr>
            <w:tcW w:w="1420" w:type="dxa"/>
            <w:vAlign w:val="center"/>
          </w:tcPr>
          <w:p>
            <w:pPr>
              <w:spacing w:before="150" w:line="242" w:lineRule="auto"/>
              <w:ind w:firstLine="659"/>
              <w:jc w:val="both"/>
              <w:rPr>
                <w:rFonts w:hint="default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项</w:t>
            </w:r>
          </w:p>
        </w:tc>
        <w:tc>
          <w:tcPr>
            <w:tcW w:w="1656" w:type="dxa"/>
            <w:vAlign w:val="center"/>
          </w:tcPr>
          <w:p>
            <w:pPr>
              <w:jc w:val="both"/>
              <w:rPr>
                <w:rFonts w:ascii="Arial"/>
                <w:sz w:val="21"/>
                <w:highlight w:val="none"/>
              </w:rPr>
            </w:pPr>
          </w:p>
        </w:tc>
        <w:tc>
          <w:tcPr>
            <w:tcW w:w="1451" w:type="dxa"/>
            <w:vAlign w:val="center"/>
          </w:tcPr>
          <w:p>
            <w:pPr>
              <w:jc w:val="both"/>
              <w:rPr>
                <w:rFonts w:ascii="Arial"/>
                <w:sz w:val="21"/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</w:trPr>
        <w:tc>
          <w:tcPr>
            <w:tcW w:w="871" w:type="dxa"/>
            <w:vAlign w:val="center"/>
          </w:tcPr>
          <w:p>
            <w:pPr>
              <w:spacing w:before="186" w:line="183" w:lineRule="auto"/>
              <w:ind w:firstLine="336"/>
              <w:jc w:val="both"/>
              <w:rPr>
                <w:rFonts w:hint="default" w:ascii="宋体" w:hAnsi="宋体" w:eastAsia="宋体" w:cs="宋体"/>
                <w:spacing w:val="-3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  <w:highlight w:val="none"/>
                <w:lang w:val="en-US" w:eastAsia="zh-CN"/>
              </w:rPr>
              <w:t>22</w:t>
            </w:r>
          </w:p>
        </w:tc>
        <w:tc>
          <w:tcPr>
            <w:tcW w:w="3682" w:type="dxa"/>
            <w:vAlign w:val="center"/>
          </w:tcPr>
          <w:p>
            <w:pPr>
              <w:spacing w:before="150" w:line="221" w:lineRule="auto"/>
              <w:ind w:firstLine="128"/>
              <w:jc w:val="both"/>
              <w:rPr>
                <w:rFonts w:hint="default" w:ascii="宋体" w:hAnsi="宋体" w:eastAsia="宋体" w:cs="宋体"/>
                <w:spacing w:val="-7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  <w:highlight w:val="none"/>
                <w:lang w:val="en-US" w:eastAsia="zh-CN"/>
              </w:rPr>
              <w:t>获得的奖项数量</w:t>
            </w:r>
          </w:p>
        </w:tc>
        <w:tc>
          <w:tcPr>
            <w:tcW w:w="1420" w:type="dxa"/>
            <w:vAlign w:val="center"/>
          </w:tcPr>
          <w:p>
            <w:pPr>
              <w:spacing w:before="150" w:line="242" w:lineRule="auto"/>
              <w:ind w:firstLine="659"/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项</w:t>
            </w:r>
          </w:p>
        </w:tc>
        <w:tc>
          <w:tcPr>
            <w:tcW w:w="1656" w:type="dxa"/>
            <w:vAlign w:val="center"/>
          </w:tcPr>
          <w:p>
            <w:pPr>
              <w:jc w:val="both"/>
              <w:rPr>
                <w:rFonts w:ascii="Arial"/>
                <w:sz w:val="21"/>
                <w:highlight w:val="none"/>
              </w:rPr>
            </w:pPr>
          </w:p>
        </w:tc>
        <w:tc>
          <w:tcPr>
            <w:tcW w:w="1451" w:type="dxa"/>
            <w:vAlign w:val="center"/>
          </w:tcPr>
          <w:p>
            <w:pPr>
              <w:jc w:val="both"/>
              <w:rPr>
                <w:rFonts w:ascii="Arial"/>
                <w:sz w:val="21"/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</w:trPr>
        <w:tc>
          <w:tcPr>
            <w:tcW w:w="871" w:type="dxa"/>
            <w:vAlign w:val="center"/>
          </w:tcPr>
          <w:p>
            <w:pPr>
              <w:spacing w:before="186" w:line="183" w:lineRule="auto"/>
              <w:ind w:firstLine="336"/>
              <w:jc w:val="both"/>
              <w:rPr>
                <w:rFonts w:hint="default" w:ascii="宋体" w:hAnsi="宋体" w:eastAsia="宋体" w:cs="宋体"/>
                <w:spacing w:val="-3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  <w:highlight w:val="none"/>
                <w:lang w:val="en-US" w:eastAsia="zh-CN"/>
              </w:rPr>
              <w:t>23</w:t>
            </w:r>
          </w:p>
        </w:tc>
        <w:tc>
          <w:tcPr>
            <w:tcW w:w="3682" w:type="dxa"/>
            <w:vAlign w:val="center"/>
          </w:tcPr>
          <w:p>
            <w:pPr>
              <w:spacing w:before="150" w:line="221" w:lineRule="auto"/>
              <w:ind w:firstLine="128"/>
              <w:jc w:val="both"/>
              <w:rPr>
                <w:rFonts w:hint="default" w:ascii="宋体" w:hAnsi="宋体" w:eastAsia="宋体" w:cs="宋体"/>
                <w:spacing w:val="-7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  <w:highlight w:val="none"/>
                <w:lang w:val="en-US" w:eastAsia="zh-CN"/>
              </w:rPr>
              <w:t>提质增效工作</w:t>
            </w:r>
          </w:p>
        </w:tc>
        <w:tc>
          <w:tcPr>
            <w:tcW w:w="1420" w:type="dxa"/>
            <w:vAlign w:val="center"/>
          </w:tcPr>
          <w:p>
            <w:pPr>
              <w:spacing w:before="150" w:line="242" w:lineRule="auto"/>
              <w:ind w:firstLine="659"/>
              <w:jc w:val="both"/>
              <w:rPr>
                <w:rFonts w:hint="default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项</w:t>
            </w:r>
          </w:p>
        </w:tc>
        <w:tc>
          <w:tcPr>
            <w:tcW w:w="1656" w:type="dxa"/>
            <w:vAlign w:val="center"/>
          </w:tcPr>
          <w:p>
            <w:pPr>
              <w:jc w:val="both"/>
              <w:rPr>
                <w:rFonts w:ascii="Arial"/>
                <w:sz w:val="21"/>
                <w:highlight w:val="none"/>
              </w:rPr>
            </w:pPr>
          </w:p>
        </w:tc>
        <w:tc>
          <w:tcPr>
            <w:tcW w:w="1451" w:type="dxa"/>
            <w:vAlign w:val="center"/>
          </w:tcPr>
          <w:p>
            <w:pPr>
              <w:jc w:val="both"/>
              <w:rPr>
                <w:rFonts w:ascii="Arial"/>
                <w:sz w:val="21"/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</w:trPr>
        <w:tc>
          <w:tcPr>
            <w:tcW w:w="9080" w:type="dxa"/>
            <w:gridSpan w:val="5"/>
            <w:vAlign w:val="center"/>
          </w:tcPr>
          <w:p>
            <w:pPr>
              <w:jc w:val="center"/>
              <w:rPr>
                <w:rFonts w:ascii="Arial"/>
                <w:sz w:val="21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highlight w:val="none"/>
                <w:lang w:val="en-US" w:eastAsia="zh-CN"/>
              </w:rPr>
              <w:t>土地综合利用指标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</w:trPr>
        <w:tc>
          <w:tcPr>
            <w:tcW w:w="871" w:type="dxa"/>
            <w:vAlign w:val="top"/>
          </w:tcPr>
          <w:p>
            <w:pPr>
              <w:spacing w:before="186" w:line="183" w:lineRule="auto"/>
              <w:ind w:firstLine="336" w:firstLineChars="0"/>
              <w:rPr>
                <w:rFonts w:hint="default" w:ascii="宋体" w:hAnsi="宋体" w:eastAsia="宋体" w:cs="宋体"/>
                <w:spacing w:val="-3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  <w:highlight w:val="none"/>
                <w:lang w:val="en-US" w:eastAsia="zh-CN"/>
              </w:rPr>
              <w:t>24</w:t>
            </w:r>
          </w:p>
        </w:tc>
        <w:tc>
          <w:tcPr>
            <w:tcW w:w="3682" w:type="dxa"/>
            <w:vAlign w:val="top"/>
          </w:tcPr>
          <w:p>
            <w:pPr>
              <w:spacing w:before="150" w:line="221" w:lineRule="auto"/>
              <w:ind w:firstLine="128"/>
              <w:rPr>
                <w:rFonts w:hint="default" w:ascii="宋体" w:hAnsi="宋体" w:eastAsia="宋体" w:cs="宋体"/>
                <w:spacing w:val="-7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  <w:highlight w:val="none"/>
                <w:lang w:val="en-US" w:eastAsia="zh-CN"/>
              </w:rPr>
              <w:t>光伏项目占地面积</w:t>
            </w:r>
          </w:p>
        </w:tc>
        <w:tc>
          <w:tcPr>
            <w:tcW w:w="1420" w:type="dxa"/>
            <w:vAlign w:val="top"/>
          </w:tcPr>
          <w:p>
            <w:pPr>
              <w:spacing w:before="150" w:line="242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亩</w:t>
            </w:r>
          </w:p>
        </w:tc>
        <w:tc>
          <w:tcPr>
            <w:tcW w:w="1656" w:type="dxa"/>
            <w:vAlign w:val="top"/>
          </w:tcPr>
          <w:p>
            <w:pPr>
              <w:rPr>
                <w:rFonts w:ascii="Arial"/>
                <w:sz w:val="21"/>
                <w:highlight w:val="none"/>
              </w:rPr>
            </w:pPr>
          </w:p>
        </w:tc>
        <w:tc>
          <w:tcPr>
            <w:tcW w:w="1451" w:type="dxa"/>
            <w:vAlign w:val="top"/>
          </w:tcPr>
          <w:p>
            <w:pPr>
              <w:rPr>
                <w:rFonts w:ascii="Arial"/>
                <w:sz w:val="21"/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</w:trPr>
        <w:tc>
          <w:tcPr>
            <w:tcW w:w="871" w:type="dxa"/>
            <w:vAlign w:val="top"/>
          </w:tcPr>
          <w:p>
            <w:pPr>
              <w:spacing w:before="186" w:line="183" w:lineRule="auto"/>
              <w:ind w:firstLine="336" w:firstLineChars="0"/>
              <w:rPr>
                <w:rFonts w:hint="default" w:ascii="宋体" w:hAnsi="宋体" w:eastAsia="宋体" w:cs="宋体"/>
                <w:spacing w:val="-3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  <w:highlight w:val="none"/>
                <w:lang w:val="en-US" w:eastAsia="zh-CN"/>
              </w:rPr>
              <w:t>25</w:t>
            </w:r>
          </w:p>
        </w:tc>
        <w:tc>
          <w:tcPr>
            <w:tcW w:w="3682" w:type="dxa"/>
            <w:vAlign w:val="top"/>
          </w:tcPr>
          <w:p>
            <w:pPr>
              <w:spacing w:before="150" w:line="221" w:lineRule="auto"/>
              <w:ind w:firstLine="128"/>
              <w:rPr>
                <w:rFonts w:hint="eastAsia" w:ascii="宋体" w:hAnsi="宋体" w:eastAsia="宋体" w:cs="宋体"/>
                <w:spacing w:val="-7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  <w:highlight w:val="none"/>
                <w:lang w:val="en-US" w:eastAsia="zh-CN"/>
              </w:rPr>
              <w:t>光伏项目种植/养殖面积</w:t>
            </w:r>
          </w:p>
        </w:tc>
        <w:tc>
          <w:tcPr>
            <w:tcW w:w="1420" w:type="dxa"/>
            <w:vAlign w:val="top"/>
          </w:tcPr>
          <w:p>
            <w:pPr>
              <w:spacing w:before="150" w:line="242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亩</w:t>
            </w:r>
          </w:p>
        </w:tc>
        <w:tc>
          <w:tcPr>
            <w:tcW w:w="1656" w:type="dxa"/>
            <w:vAlign w:val="top"/>
          </w:tcPr>
          <w:p>
            <w:pPr>
              <w:rPr>
                <w:rFonts w:ascii="Arial"/>
                <w:sz w:val="21"/>
                <w:highlight w:val="none"/>
              </w:rPr>
            </w:pPr>
          </w:p>
        </w:tc>
        <w:tc>
          <w:tcPr>
            <w:tcW w:w="1451" w:type="dxa"/>
            <w:vAlign w:val="top"/>
          </w:tcPr>
          <w:p>
            <w:pPr>
              <w:rPr>
                <w:rFonts w:ascii="Arial"/>
                <w:sz w:val="21"/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</w:trPr>
        <w:tc>
          <w:tcPr>
            <w:tcW w:w="871" w:type="dxa"/>
            <w:vAlign w:val="top"/>
          </w:tcPr>
          <w:p>
            <w:pPr>
              <w:spacing w:before="186" w:line="183" w:lineRule="auto"/>
              <w:ind w:firstLine="336" w:firstLineChars="0"/>
              <w:rPr>
                <w:rFonts w:hint="default" w:ascii="宋体" w:hAnsi="宋体" w:eastAsia="宋体" w:cs="宋体"/>
                <w:spacing w:val="-3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3"/>
                <w:kern w:val="2"/>
                <w:sz w:val="21"/>
                <w:szCs w:val="21"/>
                <w:highlight w:val="none"/>
                <w:lang w:val="en-US" w:eastAsia="zh-CN" w:bidi="ar-SA"/>
              </w:rPr>
              <w:t>26</w:t>
            </w:r>
          </w:p>
        </w:tc>
        <w:tc>
          <w:tcPr>
            <w:tcW w:w="3682" w:type="dxa"/>
            <w:vAlign w:val="top"/>
          </w:tcPr>
          <w:p>
            <w:pPr>
              <w:spacing w:before="150" w:line="221" w:lineRule="auto"/>
              <w:ind w:firstLine="128"/>
              <w:rPr>
                <w:rFonts w:hint="default" w:ascii="宋体" w:hAnsi="宋体" w:eastAsia="宋体" w:cs="宋体"/>
                <w:spacing w:val="-7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  <w:highlight w:val="none"/>
                <w:lang w:val="en-US" w:eastAsia="zh-CN"/>
              </w:rPr>
              <w:t>光伏项目种植/养殖</w:t>
            </w:r>
            <w:r>
              <w:rPr>
                <w:rFonts w:hint="default" w:ascii="宋体" w:hAnsi="宋体" w:eastAsia="宋体" w:cs="宋体"/>
                <w:spacing w:val="-7"/>
                <w:sz w:val="21"/>
                <w:szCs w:val="21"/>
                <w:highlight w:val="none"/>
                <w:lang w:val="en-US" w:eastAsia="zh-CN"/>
              </w:rPr>
              <w:t>经济产出</w:t>
            </w:r>
          </w:p>
        </w:tc>
        <w:tc>
          <w:tcPr>
            <w:tcW w:w="1420" w:type="dxa"/>
            <w:vAlign w:val="top"/>
          </w:tcPr>
          <w:p>
            <w:pPr>
              <w:spacing w:before="150" w:line="242" w:lineRule="auto"/>
              <w:ind w:left="0" w:leftChars="0"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万元</w:t>
            </w:r>
          </w:p>
        </w:tc>
        <w:tc>
          <w:tcPr>
            <w:tcW w:w="1656" w:type="dxa"/>
            <w:vAlign w:val="top"/>
          </w:tcPr>
          <w:p>
            <w:pPr>
              <w:rPr>
                <w:rFonts w:ascii="Arial"/>
                <w:sz w:val="21"/>
                <w:highlight w:val="none"/>
              </w:rPr>
            </w:pPr>
          </w:p>
        </w:tc>
        <w:tc>
          <w:tcPr>
            <w:tcW w:w="1451" w:type="dxa"/>
            <w:vAlign w:val="top"/>
          </w:tcPr>
          <w:p>
            <w:pPr>
              <w:rPr>
                <w:rFonts w:ascii="Arial"/>
                <w:sz w:val="21"/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</w:trPr>
        <w:tc>
          <w:tcPr>
            <w:tcW w:w="871" w:type="dxa"/>
            <w:vAlign w:val="top"/>
          </w:tcPr>
          <w:p>
            <w:pPr>
              <w:spacing w:before="186" w:line="183" w:lineRule="auto"/>
              <w:ind w:firstLine="336" w:firstLineChars="0"/>
              <w:rPr>
                <w:rFonts w:hint="default" w:ascii="宋体" w:hAnsi="宋体" w:eastAsia="宋体" w:cs="宋体"/>
                <w:spacing w:val="-3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3"/>
                <w:kern w:val="2"/>
                <w:sz w:val="21"/>
                <w:szCs w:val="21"/>
                <w:highlight w:val="none"/>
                <w:lang w:val="en-US" w:eastAsia="zh-CN" w:bidi="ar-SA"/>
              </w:rPr>
              <w:t>27</w:t>
            </w:r>
          </w:p>
        </w:tc>
        <w:tc>
          <w:tcPr>
            <w:tcW w:w="3682" w:type="dxa"/>
            <w:vAlign w:val="top"/>
          </w:tcPr>
          <w:p>
            <w:pPr>
              <w:spacing w:before="150" w:line="221" w:lineRule="auto"/>
              <w:ind w:firstLine="128"/>
              <w:rPr>
                <w:rFonts w:hint="eastAsia" w:ascii="宋体" w:hAnsi="宋体" w:eastAsia="宋体" w:cs="宋体"/>
                <w:spacing w:val="-7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pacing w:val="-7"/>
                <w:sz w:val="21"/>
                <w:szCs w:val="21"/>
                <w:highlight w:val="none"/>
                <w:lang w:val="en-US" w:eastAsia="zh-CN"/>
              </w:rPr>
              <w:t>厂址周边同类土地单位面积年度经济产出</w:t>
            </w:r>
          </w:p>
        </w:tc>
        <w:tc>
          <w:tcPr>
            <w:tcW w:w="1420" w:type="dxa"/>
            <w:vAlign w:val="top"/>
          </w:tcPr>
          <w:p>
            <w:pPr>
              <w:spacing w:before="150" w:line="242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万元/亩</w:t>
            </w:r>
          </w:p>
        </w:tc>
        <w:tc>
          <w:tcPr>
            <w:tcW w:w="1656" w:type="dxa"/>
            <w:vAlign w:val="top"/>
          </w:tcPr>
          <w:p>
            <w:pPr>
              <w:rPr>
                <w:rFonts w:ascii="Arial"/>
                <w:sz w:val="21"/>
                <w:highlight w:val="none"/>
              </w:rPr>
            </w:pPr>
          </w:p>
        </w:tc>
        <w:tc>
          <w:tcPr>
            <w:tcW w:w="1451" w:type="dxa"/>
            <w:vAlign w:val="top"/>
          </w:tcPr>
          <w:p>
            <w:pPr>
              <w:rPr>
                <w:rFonts w:ascii="Arial"/>
                <w:sz w:val="21"/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</w:trPr>
        <w:tc>
          <w:tcPr>
            <w:tcW w:w="871" w:type="dxa"/>
            <w:vAlign w:val="top"/>
          </w:tcPr>
          <w:p>
            <w:pPr>
              <w:spacing w:before="186" w:line="183" w:lineRule="auto"/>
              <w:ind w:firstLine="336" w:firstLineChars="0"/>
              <w:rPr>
                <w:rFonts w:hint="default" w:ascii="宋体" w:hAnsi="宋体" w:eastAsia="宋体" w:cs="宋体"/>
                <w:spacing w:val="-3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3"/>
                <w:kern w:val="2"/>
                <w:sz w:val="21"/>
                <w:szCs w:val="21"/>
                <w:highlight w:val="none"/>
                <w:lang w:val="en-US" w:eastAsia="zh-CN" w:bidi="ar-SA"/>
              </w:rPr>
              <w:t>28</w:t>
            </w:r>
          </w:p>
        </w:tc>
        <w:tc>
          <w:tcPr>
            <w:tcW w:w="3682" w:type="dxa"/>
            <w:vAlign w:val="top"/>
          </w:tcPr>
          <w:p>
            <w:pPr>
              <w:spacing w:before="150" w:line="221" w:lineRule="auto"/>
              <w:ind w:firstLine="128"/>
              <w:rPr>
                <w:rFonts w:hint="default" w:ascii="宋体" w:hAnsi="宋体" w:eastAsia="宋体" w:cs="宋体"/>
                <w:spacing w:val="-7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  <w:highlight w:val="none"/>
                <w:lang w:val="en-US" w:eastAsia="zh-CN"/>
              </w:rPr>
              <w:t>带动当地就业人数</w:t>
            </w:r>
          </w:p>
        </w:tc>
        <w:tc>
          <w:tcPr>
            <w:tcW w:w="1420" w:type="dxa"/>
            <w:vAlign w:val="top"/>
          </w:tcPr>
          <w:p>
            <w:pPr>
              <w:spacing w:before="150" w:line="242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人</w:t>
            </w:r>
          </w:p>
        </w:tc>
        <w:tc>
          <w:tcPr>
            <w:tcW w:w="1656" w:type="dxa"/>
            <w:vAlign w:val="top"/>
          </w:tcPr>
          <w:p>
            <w:pPr>
              <w:rPr>
                <w:rFonts w:ascii="Arial"/>
                <w:sz w:val="21"/>
                <w:highlight w:val="none"/>
              </w:rPr>
            </w:pPr>
          </w:p>
        </w:tc>
        <w:tc>
          <w:tcPr>
            <w:tcW w:w="1451" w:type="dxa"/>
            <w:vAlign w:val="top"/>
          </w:tcPr>
          <w:p>
            <w:pPr>
              <w:rPr>
                <w:rFonts w:ascii="Arial"/>
                <w:sz w:val="21"/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</w:trPr>
        <w:tc>
          <w:tcPr>
            <w:tcW w:w="871" w:type="dxa"/>
            <w:vAlign w:val="top"/>
          </w:tcPr>
          <w:p>
            <w:pPr>
              <w:spacing w:before="186" w:line="183" w:lineRule="auto"/>
              <w:ind w:firstLine="336" w:firstLineChars="0"/>
              <w:rPr>
                <w:rFonts w:hint="default" w:ascii="宋体" w:hAnsi="宋体" w:eastAsia="宋体" w:cs="宋体"/>
                <w:spacing w:val="-3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3"/>
                <w:kern w:val="2"/>
                <w:sz w:val="21"/>
                <w:szCs w:val="21"/>
                <w:highlight w:val="none"/>
                <w:lang w:val="en-US" w:eastAsia="zh-CN" w:bidi="ar-SA"/>
              </w:rPr>
              <w:t>29</w:t>
            </w:r>
          </w:p>
        </w:tc>
        <w:tc>
          <w:tcPr>
            <w:tcW w:w="3682" w:type="dxa"/>
            <w:vAlign w:val="top"/>
          </w:tcPr>
          <w:p>
            <w:pPr>
              <w:spacing w:before="150" w:line="221" w:lineRule="auto"/>
              <w:ind w:firstLine="128" w:firstLineChars="0"/>
              <w:rPr>
                <w:rFonts w:hint="eastAsia" w:ascii="宋体" w:hAnsi="宋体" w:eastAsia="宋体" w:cs="宋体"/>
                <w:spacing w:val="-7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7"/>
                <w:kern w:val="2"/>
                <w:sz w:val="21"/>
                <w:szCs w:val="21"/>
                <w:highlight w:val="none"/>
                <w:lang w:val="en-US" w:eastAsia="zh-CN" w:bidi="ar-SA"/>
              </w:rPr>
              <w:t>带动当地人员增收</w:t>
            </w:r>
          </w:p>
        </w:tc>
        <w:tc>
          <w:tcPr>
            <w:tcW w:w="1420" w:type="dxa"/>
            <w:vAlign w:val="top"/>
          </w:tcPr>
          <w:p>
            <w:pPr>
              <w:spacing w:before="150" w:line="242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万元/亩</w:t>
            </w:r>
          </w:p>
        </w:tc>
        <w:tc>
          <w:tcPr>
            <w:tcW w:w="1656" w:type="dxa"/>
            <w:vAlign w:val="top"/>
          </w:tcPr>
          <w:p>
            <w:pPr>
              <w:rPr>
                <w:rFonts w:ascii="Arial"/>
                <w:sz w:val="21"/>
                <w:highlight w:val="none"/>
              </w:rPr>
            </w:pPr>
          </w:p>
        </w:tc>
        <w:tc>
          <w:tcPr>
            <w:tcW w:w="1451" w:type="dxa"/>
            <w:vAlign w:val="top"/>
          </w:tcPr>
          <w:p>
            <w:pPr>
              <w:rPr>
                <w:rFonts w:ascii="Arial"/>
                <w:sz w:val="21"/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</w:trPr>
        <w:tc>
          <w:tcPr>
            <w:tcW w:w="9080" w:type="dxa"/>
            <w:gridSpan w:val="5"/>
            <w:vAlign w:val="center"/>
          </w:tcPr>
          <w:p>
            <w:pPr>
              <w:jc w:val="center"/>
              <w:rPr>
                <w:rFonts w:ascii="Arial"/>
                <w:sz w:val="21"/>
                <w:highlight w:val="none"/>
              </w:rPr>
            </w:pPr>
            <w:r>
              <w:rPr>
                <w:rFonts w:hint="eastAsia" w:ascii="Arial"/>
                <w:sz w:val="21"/>
                <w:highlight w:val="none"/>
              </w:rPr>
              <w:t>环境影响和社会效益指标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</w:trPr>
        <w:tc>
          <w:tcPr>
            <w:tcW w:w="871" w:type="dxa"/>
            <w:vAlign w:val="top"/>
          </w:tcPr>
          <w:p>
            <w:pPr>
              <w:spacing w:before="186" w:line="183" w:lineRule="auto"/>
              <w:ind w:firstLine="336"/>
              <w:rPr>
                <w:rFonts w:hint="default" w:ascii="宋体" w:hAnsi="宋体" w:eastAsia="宋体" w:cs="宋体"/>
                <w:spacing w:val="-3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  <w:highlight w:val="none"/>
                <w:lang w:val="en-US" w:eastAsia="zh-CN"/>
              </w:rPr>
              <w:t>30</w:t>
            </w:r>
          </w:p>
        </w:tc>
        <w:tc>
          <w:tcPr>
            <w:tcW w:w="3682" w:type="dxa"/>
            <w:vAlign w:val="top"/>
          </w:tcPr>
          <w:p>
            <w:pPr>
              <w:spacing w:before="150" w:line="221" w:lineRule="auto"/>
              <w:ind w:firstLine="128"/>
              <w:rPr>
                <w:rFonts w:hint="default" w:ascii="宋体" w:hAnsi="宋体" w:eastAsia="宋体" w:cs="宋体"/>
                <w:spacing w:val="-7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  <w:highlight w:val="none"/>
                <w:lang w:val="en-US" w:eastAsia="zh-CN"/>
              </w:rPr>
              <w:t>采取的环保措施</w:t>
            </w:r>
          </w:p>
        </w:tc>
        <w:tc>
          <w:tcPr>
            <w:tcW w:w="1420" w:type="dxa"/>
            <w:vAlign w:val="top"/>
          </w:tcPr>
          <w:p>
            <w:pPr>
              <w:spacing w:before="150" w:line="242" w:lineRule="auto"/>
              <w:ind w:firstLine="659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项</w:t>
            </w:r>
          </w:p>
        </w:tc>
        <w:tc>
          <w:tcPr>
            <w:tcW w:w="1656" w:type="dxa"/>
            <w:vAlign w:val="top"/>
          </w:tcPr>
          <w:p>
            <w:pPr>
              <w:rPr>
                <w:rFonts w:ascii="Arial"/>
                <w:sz w:val="21"/>
                <w:highlight w:val="none"/>
              </w:rPr>
            </w:pPr>
          </w:p>
        </w:tc>
        <w:tc>
          <w:tcPr>
            <w:tcW w:w="1451" w:type="dxa"/>
            <w:vAlign w:val="top"/>
          </w:tcPr>
          <w:p>
            <w:pPr>
              <w:rPr>
                <w:rFonts w:ascii="Arial"/>
                <w:sz w:val="21"/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</w:trPr>
        <w:tc>
          <w:tcPr>
            <w:tcW w:w="871" w:type="dxa"/>
            <w:vAlign w:val="top"/>
          </w:tcPr>
          <w:p>
            <w:pPr>
              <w:spacing w:before="186" w:line="183" w:lineRule="auto"/>
              <w:ind w:firstLine="336"/>
              <w:rPr>
                <w:rFonts w:hint="default" w:ascii="宋体" w:hAnsi="宋体" w:eastAsia="宋体" w:cs="宋体"/>
                <w:spacing w:val="-3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  <w:highlight w:val="none"/>
                <w:lang w:val="en-US" w:eastAsia="zh-CN"/>
              </w:rPr>
              <w:t>31</w:t>
            </w:r>
          </w:p>
        </w:tc>
        <w:tc>
          <w:tcPr>
            <w:tcW w:w="3682" w:type="dxa"/>
            <w:vAlign w:val="top"/>
          </w:tcPr>
          <w:p>
            <w:pPr>
              <w:spacing w:before="150" w:line="221" w:lineRule="auto"/>
              <w:ind w:firstLine="128"/>
              <w:rPr>
                <w:rFonts w:hint="default" w:ascii="宋体" w:hAnsi="宋体" w:eastAsia="宋体" w:cs="宋体"/>
                <w:spacing w:val="-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  <w:highlight w:val="none"/>
                <w:lang w:val="en-US" w:eastAsia="zh-CN"/>
              </w:rPr>
              <w:t>提升的社会效益</w:t>
            </w:r>
          </w:p>
        </w:tc>
        <w:tc>
          <w:tcPr>
            <w:tcW w:w="1420" w:type="dxa"/>
            <w:vAlign w:val="top"/>
          </w:tcPr>
          <w:p>
            <w:pPr>
              <w:spacing w:before="150" w:line="242" w:lineRule="auto"/>
              <w:ind w:firstLine="659"/>
              <w:rPr>
                <w:rFonts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项</w:t>
            </w:r>
          </w:p>
        </w:tc>
        <w:tc>
          <w:tcPr>
            <w:tcW w:w="1656" w:type="dxa"/>
            <w:vAlign w:val="top"/>
          </w:tcPr>
          <w:p>
            <w:pPr>
              <w:rPr>
                <w:rFonts w:ascii="Arial"/>
                <w:sz w:val="21"/>
                <w:highlight w:val="none"/>
              </w:rPr>
            </w:pPr>
          </w:p>
        </w:tc>
        <w:tc>
          <w:tcPr>
            <w:tcW w:w="1451" w:type="dxa"/>
            <w:vAlign w:val="top"/>
          </w:tcPr>
          <w:p>
            <w:pPr>
              <w:rPr>
                <w:rFonts w:ascii="Arial"/>
                <w:sz w:val="21"/>
                <w:highlight w:val="none"/>
              </w:rPr>
            </w:pPr>
          </w:p>
        </w:tc>
      </w:tr>
    </w:tbl>
    <w:p>
      <w:pPr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注：年度数据填报时间2022年1月1日至2022</w:t>
      </w:r>
      <w:bookmarkStart w:id="0" w:name="_GoBack"/>
      <w:bookmarkEnd w:id="0"/>
      <w:r>
        <w:rPr>
          <w:rFonts w:hint="eastAsia"/>
          <w:highlight w:val="none"/>
          <w:lang w:val="en-US" w:eastAsia="zh-CN"/>
        </w:rPr>
        <w:t>年12月31日</w:t>
      </w:r>
    </w:p>
    <w:sectPr>
      <w:footerReference r:id="rId4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4" w:lineRule="exact"/>
      <w:ind w:firstLine="390"/>
      <w:rPr>
        <w:rFonts w:ascii="Times New Roman" w:hAnsi="Times New Roman" w:eastAsia="Times New Roman" w:cs="Times New Roman"/>
        <w:sz w:val="24"/>
        <w:szCs w:val="24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26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Times New Roman" w:hAnsi="Times New Roman" w:eastAsia="Times New Roman" w:cs="Times New Roman"/>
        <w:spacing w:val="-7"/>
        <w:position w:val="-3"/>
        <w:sz w:val="24"/>
        <w:szCs w:val="24"/>
      </w:rPr>
      <w:t>—</w:t>
    </w:r>
    <w:r>
      <w:rPr>
        <w:rFonts w:ascii="Times New Roman" w:hAnsi="Times New Roman" w:eastAsia="Times New Roman" w:cs="Times New Roman"/>
        <w:spacing w:val="13"/>
        <w:position w:val="-3"/>
        <w:sz w:val="24"/>
        <w:szCs w:val="24"/>
      </w:rPr>
      <w:t xml:space="preserve">  </w:t>
    </w:r>
    <w:r>
      <w:rPr>
        <w:rFonts w:ascii="Times New Roman" w:hAnsi="Times New Roman" w:eastAsia="Times New Roman" w:cs="Times New Roman"/>
        <w:spacing w:val="-7"/>
        <w:position w:val="-3"/>
        <w:sz w:val="24"/>
        <w:szCs w:val="24"/>
      </w:rPr>
      <w:t>18</w:t>
    </w:r>
    <w:r>
      <w:rPr>
        <w:rFonts w:ascii="Times New Roman" w:hAnsi="Times New Roman" w:eastAsia="Times New Roman" w:cs="Times New Roman"/>
        <w:spacing w:val="-16"/>
        <w:position w:val="-3"/>
        <w:sz w:val="24"/>
        <w:szCs w:val="24"/>
      </w:rPr>
      <w:t xml:space="preserve"> </w:t>
    </w:r>
    <w:r>
      <w:rPr>
        <w:rFonts w:ascii="Times New Roman" w:hAnsi="Times New Roman" w:eastAsia="Times New Roman" w:cs="Times New Roman"/>
        <w:spacing w:val="-7"/>
        <w:position w:val="-3"/>
        <w:sz w:val="24"/>
        <w:szCs w:val="24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4" w:lineRule="exact"/>
      <w:ind w:firstLine="390"/>
      <w:rPr>
        <w:rFonts w:ascii="Times New Roman" w:hAnsi="Times New Roman" w:eastAsia="Times New Roman" w:cs="Times New Roman"/>
        <w:sz w:val="24"/>
        <w:szCs w:val="24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eastAsiaTheme="minorEastAsia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lang w:val="en-US" w:eastAsia="zh-CN"/>
                            </w:rPr>
                            <w:t>2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eastAsiaTheme="minorEastAsia"/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yMjkwMzRhNWRjYjljMGI3Mzg3ZmMxMzY4MDFmZWUifQ=="/>
  </w:docVars>
  <w:rsids>
    <w:rsidRoot w:val="08CF4E1A"/>
    <w:rsid w:val="0301396B"/>
    <w:rsid w:val="05171998"/>
    <w:rsid w:val="06C61153"/>
    <w:rsid w:val="07851995"/>
    <w:rsid w:val="085C1C16"/>
    <w:rsid w:val="08CF4E1A"/>
    <w:rsid w:val="0939792A"/>
    <w:rsid w:val="0C500DF4"/>
    <w:rsid w:val="0CA83141"/>
    <w:rsid w:val="0E0501E3"/>
    <w:rsid w:val="0E2E0358"/>
    <w:rsid w:val="0EE07842"/>
    <w:rsid w:val="0FBA0B8B"/>
    <w:rsid w:val="107F2583"/>
    <w:rsid w:val="10AE3608"/>
    <w:rsid w:val="10D9478A"/>
    <w:rsid w:val="122C1D03"/>
    <w:rsid w:val="129F3A7F"/>
    <w:rsid w:val="14402F93"/>
    <w:rsid w:val="16601EC8"/>
    <w:rsid w:val="167457CC"/>
    <w:rsid w:val="18A961DF"/>
    <w:rsid w:val="199225C1"/>
    <w:rsid w:val="19AD5E91"/>
    <w:rsid w:val="1ADB00F7"/>
    <w:rsid w:val="1B9675E3"/>
    <w:rsid w:val="1C236647"/>
    <w:rsid w:val="1CAC5703"/>
    <w:rsid w:val="1EDE65BA"/>
    <w:rsid w:val="209D2947"/>
    <w:rsid w:val="21130FE1"/>
    <w:rsid w:val="21641FAC"/>
    <w:rsid w:val="218F7CF0"/>
    <w:rsid w:val="21B0751E"/>
    <w:rsid w:val="22EF67C0"/>
    <w:rsid w:val="23B5369F"/>
    <w:rsid w:val="23F91D2C"/>
    <w:rsid w:val="25087AD1"/>
    <w:rsid w:val="26804A23"/>
    <w:rsid w:val="27DF1768"/>
    <w:rsid w:val="27F509EB"/>
    <w:rsid w:val="281A2C55"/>
    <w:rsid w:val="29B45ED9"/>
    <w:rsid w:val="29BF386E"/>
    <w:rsid w:val="2AD518DA"/>
    <w:rsid w:val="2B571819"/>
    <w:rsid w:val="2BEA293F"/>
    <w:rsid w:val="2D486FC1"/>
    <w:rsid w:val="2D6A3D37"/>
    <w:rsid w:val="2E803D38"/>
    <w:rsid w:val="2F6173BC"/>
    <w:rsid w:val="2F68111D"/>
    <w:rsid w:val="300E4962"/>
    <w:rsid w:val="32DF5B42"/>
    <w:rsid w:val="339958CE"/>
    <w:rsid w:val="340A30F2"/>
    <w:rsid w:val="34264B88"/>
    <w:rsid w:val="358F7EF7"/>
    <w:rsid w:val="359C7332"/>
    <w:rsid w:val="374101FF"/>
    <w:rsid w:val="374C7519"/>
    <w:rsid w:val="399B3847"/>
    <w:rsid w:val="39C0353A"/>
    <w:rsid w:val="3CF7264D"/>
    <w:rsid w:val="42C61F27"/>
    <w:rsid w:val="42DA1507"/>
    <w:rsid w:val="42FE51F6"/>
    <w:rsid w:val="44F20455"/>
    <w:rsid w:val="454809AA"/>
    <w:rsid w:val="46DC3AA0"/>
    <w:rsid w:val="48952158"/>
    <w:rsid w:val="493C6084"/>
    <w:rsid w:val="493E41E5"/>
    <w:rsid w:val="49AD34D2"/>
    <w:rsid w:val="49C83E68"/>
    <w:rsid w:val="4AAB580A"/>
    <w:rsid w:val="4AB5108D"/>
    <w:rsid w:val="4B3665EA"/>
    <w:rsid w:val="4B3F3711"/>
    <w:rsid w:val="4D443C09"/>
    <w:rsid w:val="4DC1579E"/>
    <w:rsid w:val="4E4770EB"/>
    <w:rsid w:val="4FAE25D2"/>
    <w:rsid w:val="500D4CCA"/>
    <w:rsid w:val="501A31CC"/>
    <w:rsid w:val="52575E4D"/>
    <w:rsid w:val="52A14808"/>
    <w:rsid w:val="52CD28C8"/>
    <w:rsid w:val="538F5EEB"/>
    <w:rsid w:val="55CF0300"/>
    <w:rsid w:val="55FD63F0"/>
    <w:rsid w:val="595E0DEA"/>
    <w:rsid w:val="5DAB5483"/>
    <w:rsid w:val="5EAD4A28"/>
    <w:rsid w:val="5EC342A2"/>
    <w:rsid w:val="61223B82"/>
    <w:rsid w:val="614559D0"/>
    <w:rsid w:val="62597F88"/>
    <w:rsid w:val="63887DA2"/>
    <w:rsid w:val="63D52A24"/>
    <w:rsid w:val="64195506"/>
    <w:rsid w:val="64682077"/>
    <w:rsid w:val="659E65A4"/>
    <w:rsid w:val="65CD6046"/>
    <w:rsid w:val="6674095E"/>
    <w:rsid w:val="6744501E"/>
    <w:rsid w:val="674B1670"/>
    <w:rsid w:val="677F5F99"/>
    <w:rsid w:val="67D619EE"/>
    <w:rsid w:val="686E2A2B"/>
    <w:rsid w:val="6A306868"/>
    <w:rsid w:val="6B6A614A"/>
    <w:rsid w:val="6C180827"/>
    <w:rsid w:val="6C6D1806"/>
    <w:rsid w:val="6DA700B4"/>
    <w:rsid w:val="6FA7439C"/>
    <w:rsid w:val="703E6C99"/>
    <w:rsid w:val="73F90F8B"/>
    <w:rsid w:val="764B0603"/>
    <w:rsid w:val="76C709F6"/>
    <w:rsid w:val="797A2FE7"/>
    <w:rsid w:val="798D5D72"/>
    <w:rsid w:val="7B817FE6"/>
    <w:rsid w:val="7BB5399C"/>
    <w:rsid w:val="7C1648AD"/>
    <w:rsid w:val="7D924D07"/>
    <w:rsid w:val="7DC24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"/>
    <w:basedOn w:val="1"/>
    <w:qFormat/>
    <w:uiPriority w:val="1"/>
    <w:pPr>
      <w:ind w:left="109"/>
    </w:pPr>
    <w:rPr>
      <w:sz w:val="32"/>
      <w:szCs w:val="3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rPr>
      <w:sz w:val="24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Emphasis"/>
    <w:basedOn w:val="9"/>
    <w:qFormat/>
    <w:uiPriority w:val="0"/>
    <w:rPr>
      <w:i/>
    </w:rPr>
  </w:style>
  <w:style w:type="table" w:customStyle="1" w:styleId="11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2">
    <w:name w:val="正文 New New New New New New New New New New New New New New New New New New New"/>
    <w:qFormat/>
    <w:uiPriority w:val="0"/>
    <w:pPr>
      <w:widowControl w:val="0"/>
      <w:spacing w:line="346" w:lineRule="auto"/>
      <w:ind w:left="1" w:firstLine="419"/>
      <w:jc w:val="both"/>
      <w:textAlignment w:val="bottom"/>
    </w:pPr>
    <w:rPr>
      <w:rFonts w:ascii="Times New Roman" w:hAnsi="Times New Roman" w:eastAsia="仿宋_GB2312" w:cs="Times New Roman"/>
      <w:sz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467</Words>
  <Characters>522</Characters>
  <Lines>0</Lines>
  <Paragraphs>0</Paragraphs>
  <TotalTime>1</TotalTime>
  <ScaleCrop>false</ScaleCrop>
  <LinksUpToDate>false</LinksUpToDate>
  <CharactersWithSpaces>523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2022-07-11T06:25:00Z</dcterms:created>
  <dc:creator>糊涂</dc:creator>
  <cp:lastModifiedBy>LENOVO</cp:lastModifiedBy>
  <dcterms:modified xsi:type="dcterms:W3CDTF">2023-10-07T03:56:10Z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CB888DF2B5AE4E7DB247433F54C61F9E_13</vt:lpwstr>
  </property>
</Properties>
</file>