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b/>
          <w:bCs/>
          <w:spacing w:val="15"/>
          <w:sz w:val="26"/>
          <w:szCs w:val="26"/>
          <w:lang w:val="en-US" w:eastAsia="zh-CN"/>
        </w:rPr>
      </w:pPr>
      <w:bookmarkStart w:id="0" w:name="_GoBack"/>
      <w:r>
        <w:rPr>
          <w:rFonts w:hint="eastAsia"/>
          <w:b/>
          <w:bCs/>
          <w:spacing w:val="15"/>
          <w:sz w:val="26"/>
          <w:szCs w:val="26"/>
          <w:lang w:val="en-US" w:eastAsia="zh-CN"/>
        </w:rPr>
        <w:t>附件1、会议材料提纲</w:t>
      </w:r>
    </w:p>
    <w:bookmarkEnd w:id="0"/>
    <w:p>
      <w:pPr>
        <w:pStyle w:val="2"/>
        <w:numPr>
          <w:ilvl w:val="0"/>
          <w:numId w:val="1"/>
        </w:numPr>
        <w:wordWrap/>
        <w:ind w:left="0" w:leftChars="0" w:firstLine="420" w:firstLineChars="0"/>
        <w:jc w:val="left"/>
        <w:rPr>
          <w:rFonts w:hint="eastAsia"/>
          <w:spacing w:val="15"/>
          <w:sz w:val="26"/>
          <w:szCs w:val="26"/>
          <w:lang w:val="en-US" w:eastAsia="zh-CN"/>
        </w:rPr>
      </w:pPr>
      <w:r>
        <w:rPr>
          <w:rFonts w:hint="eastAsia"/>
          <w:spacing w:val="15"/>
          <w:sz w:val="26"/>
          <w:szCs w:val="26"/>
          <w:lang w:val="en-US" w:eastAsia="zh-CN"/>
        </w:rPr>
        <w:t>广东省户用光伏总体情况、面临的环境（市场、模式、建设运行、监管情况等）。</w:t>
      </w:r>
    </w:p>
    <w:p>
      <w:pPr>
        <w:pStyle w:val="2"/>
        <w:numPr>
          <w:ilvl w:val="0"/>
          <w:numId w:val="1"/>
        </w:numPr>
        <w:wordWrap/>
        <w:ind w:left="0" w:leftChars="0" w:firstLine="420" w:firstLineChars="0"/>
        <w:jc w:val="left"/>
        <w:rPr>
          <w:rFonts w:hint="eastAsia"/>
          <w:spacing w:val="15"/>
          <w:sz w:val="26"/>
          <w:szCs w:val="26"/>
          <w:lang w:val="en-US" w:eastAsia="zh-CN"/>
        </w:rPr>
      </w:pPr>
      <w:r>
        <w:rPr>
          <w:rFonts w:hint="eastAsia"/>
          <w:spacing w:val="15"/>
          <w:sz w:val="26"/>
          <w:szCs w:val="26"/>
          <w:lang w:val="en-US" w:eastAsia="zh-CN"/>
        </w:rPr>
        <w:t>广东省“百千万工程”中实施光伏赋能的现状、困难、建议等。（开发、备案、产权、高度、安全、并网接入、结算等）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eastAsia"/>
          <w:spacing w:val="15"/>
          <w:sz w:val="26"/>
          <w:szCs w:val="26"/>
          <w:lang w:val="en-US" w:eastAsia="zh-CN"/>
        </w:rPr>
      </w:pPr>
      <w:r>
        <w:rPr>
          <w:rFonts w:hint="eastAsia"/>
          <w:spacing w:val="15"/>
          <w:sz w:val="26"/>
          <w:szCs w:val="26"/>
          <w:lang w:val="en-US" w:eastAsia="zh-CN"/>
        </w:rPr>
        <w:t>广东省户用光伏市场主要模式有哪些，涉及的服务主体有哪些（从第一次接触到电站运行、拆除全生命周期），各自的服务内容包含哪些，服务流程如何，结合《T/GSEA 001—2021居民分布式光伏发电项目服务规范》哪些环节需要给客户作出服务承诺？各模式在服务过程中存在什么问题？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default"/>
          <w:spacing w:val="15"/>
          <w:sz w:val="26"/>
          <w:szCs w:val="26"/>
          <w:lang w:val="en-US" w:eastAsia="zh-CN"/>
        </w:rPr>
      </w:pPr>
      <w:r>
        <w:rPr>
          <w:rFonts w:hint="eastAsia"/>
          <w:spacing w:val="15"/>
          <w:sz w:val="26"/>
          <w:szCs w:val="26"/>
          <w:lang w:val="en-US" w:eastAsia="zh-CN"/>
        </w:rPr>
        <w:t>市场开发过程中，民众、政府等对光伏发电的主要疑问有哪些？结合《百问百答》提纲，这些疑问是否在其中已有解答，你认为还可以增加哪些问题，你认为《百问百答》中的问题可以做哪些删减和优化？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default"/>
          <w:spacing w:val="15"/>
          <w:sz w:val="26"/>
          <w:szCs w:val="26"/>
          <w:lang w:val="en-US" w:eastAsia="zh-CN"/>
        </w:rPr>
      </w:pPr>
      <w:r>
        <w:rPr>
          <w:rFonts w:hint="eastAsia"/>
          <w:spacing w:val="15"/>
          <w:sz w:val="26"/>
          <w:szCs w:val="26"/>
          <w:lang w:val="en-US" w:eastAsia="zh-CN"/>
        </w:rPr>
        <w:t>根据各自业务范围，请仔细阅读《广东省户用光伏建设运行百问百答》《广东省户用光伏建设指南（2024年版）-居民最关心的11个问题》提出相关修改意见（以修订模式在文本中修改），提供相关资料及依据。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13B583"/>
    <w:multiLevelType w:val="singleLevel"/>
    <w:tmpl w:val="EE13B58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lNTRkODU4Mzc2YjVhMzdlN2ZiN2EyZjE2YWUxN2EifQ=="/>
  </w:docVars>
  <w:rsids>
    <w:rsidRoot w:val="00000000"/>
    <w:rsid w:val="62E7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300" w:lineRule="auto"/>
      <w:ind w:firstLine="420"/>
    </w:pPr>
    <w:rPr>
      <w:rFonts w:ascii="Times New Roman" w:hAnsi="Times New Roman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2024-05-23T07:40:55Z</dcterms:created>
  <dc:creator>windows</dc:creator>
  <cp:lastModifiedBy> 朱薇桦</cp:lastModifiedBy>
  <dcterms:modified xsi:type="dcterms:W3CDTF">2024-05-23T07:41:02Z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04FFE398E78C47EF951C9BD2D65D6F4C_12</vt:lpwstr>
  </property>
</Properties>
</file>